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mc:Ignorable="w14 wp14">
  <w:body>
    <w:tbl>
      <w:tblPr>
        <w:tblpPr w:leftFromText="180" w:rightFromText="180" w:topFromText="0" w:bottomFromText="0" w:vertAnchor="text" w:horzAnchor="page" w:tblpX="463" w:tblpY="73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10064"/>
      </w:tblGrid>
      <w:tr>
        <w:trPr>
          <w:trHeight w:val="2408" w:hRule="atLeast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tcFitText w:val="false"/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</w:pPr>
          </w:p>
          <w:p>
            <w:pPr>
              <w:pStyle w:val="style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</w:p>
          <w:p>
            <w:pPr>
              <w:pStyle w:val="style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0064" w:type="dxa"/>
            <w:tcBorders>
              <w:top w:val="nil"/>
              <w:left w:val="nil"/>
              <w:bottom w:val="nil"/>
              <w:right w:val="nil"/>
            </w:tcBorders>
            <w:tcFitText w:val="false"/>
          </w:tcPr>
          <w:p>
            <w:pPr>
              <w:pStyle w:val="style0"/>
              <w:shd w:val="clear" w:color="auto" w:fill="ffffff"/>
              <w:tabs>
                <w:tab w:val="left" w:leader="none" w:pos="6412"/>
                <w:tab w:val="left" w:leader="none" w:pos="7513"/>
              </w:tabs>
              <w:spacing w:after="0" w:lineRule="auto" w:line="240"/>
              <w:outlineLvl w:val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  <w:t xml:space="preserve">                                                                             </w:t>
            </w:r>
            <w:r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  <w:t xml:space="preserve">                     </w:t>
            </w:r>
            <w:r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  <w:t>УТВЕРЖД</w:t>
            </w:r>
            <w:r>
              <w:rPr>
                <w:rFonts w:ascii="Times New Roman" w:cs="Times New Roman" w:eastAsia="Times New Roman" w:hAnsi="Times New Roman"/>
                <w:color w:val="000000"/>
                <w:sz w:val="28"/>
                <w:szCs w:val="28"/>
              </w:rPr>
              <w:t>ЕНО</w:t>
            </w:r>
          </w:p>
          <w:p>
            <w:pPr>
              <w:pStyle w:val="style0"/>
              <w:tabs>
                <w:tab w:val="left" w:leader="none" w:pos="6412"/>
              </w:tabs>
              <w:spacing w:after="0" w:lineRule="auto" w:line="24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                                                                              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>приказом Министерства</w:t>
            </w:r>
          </w:p>
          <w:p>
            <w:pPr>
              <w:pStyle w:val="style0"/>
              <w:tabs>
                <w:tab w:val="left" w:leader="none" w:pos="6412"/>
              </w:tabs>
              <w:spacing w:after="0" w:lineRule="auto" w:line="24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                                      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             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образования и науки </w:t>
            </w:r>
          </w:p>
          <w:p>
            <w:pPr>
              <w:pStyle w:val="style0"/>
              <w:tabs>
                <w:tab w:val="left" w:leader="none" w:pos="6412"/>
              </w:tabs>
              <w:spacing w:after="0" w:lineRule="auto" w:line="24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                                        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              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Республики Татарстан  </w:t>
            </w:r>
          </w:p>
          <w:p>
            <w:pPr>
              <w:pStyle w:val="style0"/>
              <w:tabs>
                <w:tab w:val="left" w:leader="none" w:pos="6412"/>
              </w:tabs>
              <w:spacing w:after="0" w:lineRule="auto" w:line="24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                                          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             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>от_________________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>_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</w:t>
            </w:r>
          </w:p>
          <w:p>
            <w:pPr>
              <w:pStyle w:val="style0"/>
              <w:keepNext/>
              <w:shd w:val="clear" w:color="auto" w:fill="ffffff"/>
              <w:tabs>
                <w:tab w:val="left" w:leader="none" w:pos="576"/>
                <w:tab w:val="left" w:leader="none" w:pos="6412"/>
              </w:tabs>
              <w:suppressAutoHyphens/>
              <w:spacing w:after="0" w:lineRule="auto" w:line="240"/>
              <w:ind w:left="-1215" w:firstLine="1215"/>
              <w:jc w:val="center"/>
              <w:outlineLvl w:val="1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                                                                           </w:t>
            </w:r>
            <w:r>
              <w:rPr>
                <w:rFonts w:ascii="Times New Roman" w:cs="Times New Roman" w:eastAsia="Times New Roman" w:hAnsi="Times New Roman"/>
                <w:sz w:val="28"/>
                <w:szCs w:val="28"/>
              </w:rPr>
              <w:t xml:space="preserve">          №__________________</w:t>
            </w:r>
          </w:p>
          <w:p>
            <w:pPr>
              <w:pStyle w:val="style0"/>
              <w:suppressAutoHyphens/>
              <w:spacing w:after="0" w:lineRule="auto" w:line="240"/>
              <w:ind w:left="-1215" w:firstLine="540"/>
              <w:jc w:val="right"/>
              <w:rPr>
                <w:rFonts w:ascii="Times New Roman" w:cs="Times New Roman" w:eastAsia="Times New Roman" w:hAnsi="Times New Roman"/>
                <w:sz w:val="28"/>
                <w:szCs w:val="28"/>
                <w:lang w:eastAsia="ar-SA"/>
              </w:rPr>
            </w:pPr>
          </w:p>
          <w:p>
            <w:pPr>
              <w:pStyle w:val="style0"/>
              <w:suppressAutoHyphens/>
              <w:spacing w:after="0" w:lineRule="auto" w:line="240"/>
              <w:rPr>
                <w:rFonts w:ascii="Times New Roman" w:cs="Times New Roman" w:eastAsia="Times New Roman" w:hAnsi="Times New Roman"/>
                <w:sz w:val="28"/>
                <w:szCs w:val="28"/>
                <w:lang w:eastAsia="ar-SA"/>
              </w:rPr>
            </w:pPr>
          </w:p>
        </w:tc>
      </w:tr>
    </w:tbl>
    <w:p>
      <w:pPr>
        <w:pStyle w:val="style0"/>
        <w:shd w:val="clear" w:color="auto" w:fill="ffffff"/>
        <w:spacing w:after="0" w:lineRule="auto" w:line="240"/>
        <w:jc w:val="center"/>
        <w:outlineLvl w:val="0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ПОЛОЖЕНИЕ</w:t>
      </w:r>
    </w:p>
    <w:p>
      <w:pPr>
        <w:pStyle w:val="style0"/>
        <w:shd w:val="clear" w:color="auto" w:fill="ffffff"/>
        <w:spacing w:after="0" w:lineRule="auto" w:line="240"/>
        <w:jc w:val="center"/>
        <w:rPr>
          <w:rFonts w:ascii="Times New Roman" w:cs="Times New Roman" w:eastAsia="Times New Roman" w:hAnsi="Times New Roman"/>
          <w:b/>
          <w:spacing w:val="-3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 xml:space="preserve">о 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>Республиканском детском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 xml:space="preserve"> художественн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>ом фестивале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 xml:space="preserve"> народного творчества</w:t>
      </w:r>
    </w:p>
    <w:p>
      <w:pPr>
        <w:pStyle w:val="style0"/>
        <w:shd w:val="clear" w:color="auto" w:fill="ffffff"/>
        <w:spacing w:after="0" w:lineRule="auto" w:line="240"/>
        <w:jc w:val="center"/>
        <w:rPr>
          <w:rFonts w:ascii="Times New Roman" w:cs="Times New Roman" w:eastAsia="Times New Roman" w:hAnsi="Times New Roman"/>
          <w:b/>
          <w:spacing w:val="-3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 xml:space="preserve">«Без 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>бергә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>»</w:t>
      </w:r>
    </w:p>
    <w:p>
      <w:pPr>
        <w:pStyle w:val="style0"/>
        <w:shd w:val="clear" w:color="auto" w:fill="ffffff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hd w:val="clear" w:color="auto" w:fill="ffffff"/>
        <w:spacing w:after="0" w:lineRule="auto" w:line="240"/>
        <w:jc w:val="center"/>
        <w:outlineLvl w:val="0"/>
        <w:rPr>
          <w:rFonts w:ascii="Times New Roman" w:cs="Times New Roman" w:eastAsia="Times New Roman" w:hAnsi="Times New Roman"/>
          <w:b/>
          <w:spacing w:val="-1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pacing w:val="-1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b/>
          <w:spacing w:val="-1"/>
          <w:sz w:val="28"/>
          <w:szCs w:val="28"/>
        </w:rPr>
        <w:t>.ОБЩИЕ ПОЛОЖЕНИЯ</w:t>
      </w:r>
    </w:p>
    <w:p>
      <w:pPr>
        <w:pStyle w:val="style0"/>
        <w:shd w:val="clear" w:color="auto" w:fill="ffffff"/>
        <w:spacing w:after="0" w:lineRule="auto" w:line="240"/>
        <w:jc w:val="center"/>
        <w:outlineLvl w:val="0"/>
        <w:rPr>
          <w:rFonts w:ascii="Times New Roman" w:cs="Times New Roman" w:eastAsia="Times New Roman" w:hAnsi="Times New Roman"/>
          <w:b/>
          <w:spacing w:val="-1"/>
          <w:sz w:val="28"/>
          <w:szCs w:val="28"/>
        </w:rPr>
      </w:pPr>
    </w:p>
    <w:p>
      <w:pPr>
        <w:pStyle w:val="style94"/>
        <w:spacing w:before="0" w:beforeAutospacing="false" w:after="0" w:afterAutospacing="false"/>
        <w:ind w:firstLine="709"/>
        <w:jc w:val="both"/>
        <w:textAlignment w:val="baseline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1.1. </w:t>
      </w:r>
      <w:r>
        <w:rPr>
          <w:spacing w:val="-1"/>
          <w:sz w:val="28"/>
          <w:szCs w:val="28"/>
        </w:rPr>
        <w:t xml:space="preserve">Настоящее Положение определяет порядок и регламент проведения </w:t>
      </w:r>
      <w:r>
        <w:rPr>
          <w:spacing w:val="-1"/>
          <w:sz w:val="28"/>
          <w:szCs w:val="28"/>
        </w:rPr>
        <w:t xml:space="preserve">Республиканского </w:t>
      </w:r>
      <w:r>
        <w:rPr>
          <w:spacing w:val="-1"/>
          <w:sz w:val="28"/>
          <w:szCs w:val="28"/>
        </w:rPr>
        <w:t>детско</w:t>
      </w:r>
      <w:r>
        <w:rPr>
          <w:spacing w:val="-1"/>
          <w:sz w:val="28"/>
          <w:szCs w:val="28"/>
        </w:rPr>
        <w:t>го</w:t>
      </w:r>
      <w:r>
        <w:rPr>
          <w:spacing w:val="-1"/>
          <w:sz w:val="28"/>
          <w:szCs w:val="28"/>
        </w:rPr>
        <w:t xml:space="preserve"> художественно</w:t>
      </w:r>
      <w:r>
        <w:rPr>
          <w:spacing w:val="-1"/>
          <w:sz w:val="28"/>
          <w:szCs w:val="28"/>
        </w:rPr>
        <w:t>го</w:t>
      </w:r>
      <w:r>
        <w:rPr>
          <w:spacing w:val="-1"/>
          <w:sz w:val="28"/>
          <w:szCs w:val="28"/>
        </w:rPr>
        <w:t xml:space="preserve"> фестивал</w:t>
      </w:r>
      <w:r>
        <w:rPr>
          <w:spacing w:val="-1"/>
          <w:sz w:val="28"/>
          <w:szCs w:val="28"/>
        </w:rPr>
        <w:t>я</w:t>
      </w:r>
      <w:r>
        <w:rPr>
          <w:spacing w:val="-1"/>
          <w:sz w:val="28"/>
          <w:szCs w:val="28"/>
        </w:rPr>
        <w:t xml:space="preserve"> народного творчества «Без </w:t>
      </w:r>
      <w:r>
        <w:rPr>
          <w:spacing w:val="-1"/>
          <w:sz w:val="28"/>
          <w:szCs w:val="28"/>
        </w:rPr>
        <w:t>бергә</w:t>
      </w:r>
      <w:r>
        <w:rPr>
          <w:spacing w:val="-1"/>
          <w:sz w:val="28"/>
          <w:szCs w:val="28"/>
        </w:rPr>
        <w:t>» в 201</w:t>
      </w:r>
      <w:r>
        <w:rPr>
          <w:spacing w:val="-1"/>
          <w:sz w:val="28"/>
          <w:szCs w:val="28"/>
        </w:rPr>
        <w:t>9</w:t>
      </w:r>
      <w:r>
        <w:rPr>
          <w:spacing w:val="-1"/>
          <w:sz w:val="28"/>
          <w:szCs w:val="28"/>
        </w:rPr>
        <w:t xml:space="preserve"> году по конкурсам: Детский Фестиваль-конкурс народного творчества «Без </w:t>
      </w:r>
      <w:r>
        <w:rPr>
          <w:spacing w:val="-1"/>
          <w:sz w:val="28"/>
          <w:szCs w:val="28"/>
        </w:rPr>
        <w:t>бергә</w:t>
      </w:r>
      <w:r>
        <w:rPr>
          <w:spacing w:val="-1"/>
          <w:sz w:val="28"/>
          <w:szCs w:val="28"/>
        </w:rPr>
        <w:t xml:space="preserve">», выставка – ярмарка декоративно-прикладных изделий </w:t>
      </w:r>
      <w:r>
        <w:rPr>
          <w:spacing w:val="-1"/>
          <w:sz w:val="28"/>
          <w:szCs w:val="28"/>
        </w:rPr>
        <w:t xml:space="preserve">«Сувениры России» на тему </w:t>
      </w:r>
      <w:r>
        <w:rPr>
          <w:spacing w:val="-1"/>
          <w:sz w:val="28"/>
          <w:szCs w:val="28"/>
        </w:rPr>
        <w:t>«</w:t>
      </w:r>
      <w:r>
        <w:rPr>
          <w:rFonts w:eastAsia="+mn-ea"/>
          <w:bCs/>
          <w:kern w:val="24"/>
          <w:sz w:val="28"/>
          <w:szCs w:val="28"/>
        </w:rPr>
        <w:t>На крыльях сказок и легенд</w:t>
      </w:r>
      <w:r>
        <w:rPr>
          <w:spacing w:val="-1"/>
          <w:sz w:val="28"/>
          <w:szCs w:val="28"/>
        </w:rPr>
        <w:t xml:space="preserve">» </w:t>
      </w:r>
      <w:r>
        <w:rPr>
          <w:spacing w:val="-1"/>
          <w:sz w:val="28"/>
          <w:szCs w:val="28"/>
        </w:rPr>
        <w:t xml:space="preserve">(далее </w:t>
      </w:r>
      <w:r>
        <w:rPr>
          <w:spacing w:val="-1"/>
          <w:sz w:val="28"/>
          <w:szCs w:val="28"/>
        </w:rPr>
        <w:t xml:space="preserve">- </w:t>
      </w:r>
      <w:r>
        <w:rPr>
          <w:spacing w:val="-1"/>
          <w:sz w:val="28"/>
          <w:szCs w:val="28"/>
        </w:rPr>
        <w:t>Фестиваль).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Cs/>
          <w:iCs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1.2.</w:t>
      </w:r>
      <w:r>
        <w:rPr>
          <w:rFonts w:ascii="Times New Roman" w:cs="Times New Roman" w:eastAsia="Times New Roman" w:hAnsi="Times New Roman"/>
          <w:bCs/>
          <w:iCs/>
          <w:sz w:val="28"/>
          <w:szCs w:val="28"/>
          <w:lang w:eastAsia="ar-SA"/>
        </w:rPr>
        <w:t xml:space="preserve"> Учредитель Фестиваля: </w:t>
      </w:r>
      <w:r>
        <w:rPr>
          <w:rFonts w:ascii="Times New Roman" w:cs="Times New Roman" w:eastAsia="Times New Roman" w:hAnsi="Times New Roman"/>
          <w:sz w:val="28"/>
          <w:szCs w:val="28"/>
        </w:rPr>
        <w:t>Министерство образования и науки Республики Татарстан.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outlineLvl w:val="0"/>
        <w:rPr>
          <w:rFonts w:ascii="Times New Roman" w:cs="Times New Roman" w:eastAsia="Times New Roman" w:hAnsi="Times New Roman"/>
          <w:spacing w:val="-1"/>
          <w:sz w:val="28"/>
          <w:szCs w:val="28"/>
        </w:rPr>
      </w:pP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1.3.</w:t>
      </w: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 xml:space="preserve"> Основными принципами Фестиваля являются: открытость, прозрачность критериев оценивания, коллегиальность принятия решений, равенство условий для всех участников.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outlineLvl w:val="0"/>
        <w:rPr>
          <w:rFonts w:ascii="Times New Roman" w:cs="Times New Roman" w:eastAsia="Times New Roman" w:hAnsi="Times New Roman"/>
          <w:spacing w:val="-1"/>
          <w:sz w:val="28"/>
          <w:szCs w:val="28"/>
        </w:rPr>
      </w:pP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1.4</w:t>
      </w: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. Подготовка и проведение Фестиваля осуществляются Государственным бюджетным учреждением дополнительного образования детей «Республиканским центром воспитательной работы»</w:t>
      </w: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.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outlineLvl w:val="0"/>
        <w:rPr>
          <w:rFonts w:ascii="Times New Roman" w:cs="Times New Roman" w:eastAsia="Times New Roman" w:hAnsi="Times New Roman"/>
          <w:spacing w:val="-1"/>
          <w:sz w:val="28"/>
          <w:szCs w:val="28"/>
        </w:rPr>
      </w:pP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1.5</w:t>
      </w: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 xml:space="preserve">. Информация о конкурсе размещается на информационном сайте </w:t>
      </w: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ГБУ ДО РЦВР</w:t>
      </w: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.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outlineLvl w:val="0"/>
        <w:rPr>
          <w:rFonts w:ascii="Times New Roman" w:cs="Times New Roman" w:eastAsia="Times New Roman" w:hAnsi="Times New Roman"/>
          <w:spacing w:val="-1"/>
          <w:sz w:val="28"/>
          <w:szCs w:val="28"/>
        </w:rPr>
      </w:pP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1.6</w:t>
      </w: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 xml:space="preserve">. В целях представления своего профессионального опыта и творческих достижений педагогическому, родительскому, ученическому сообществу, а также представителям органов исполнительской власти </w:t>
      </w: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Республики Татарстан</w:t>
      </w:r>
      <w:r>
        <w:rPr>
          <w:rFonts w:ascii="Times New Roman" w:cs="Times New Roman" w:eastAsia="Times New Roman" w:hAnsi="Times New Roman"/>
          <w:spacing w:val="-1"/>
          <w:sz w:val="28"/>
          <w:szCs w:val="28"/>
        </w:rPr>
        <w:t>, средствам массовой информации, науки, культуры, победители Фестиваля принимают участие в итоговых мероприятиях: концертных программах, детских праздниках, творческих проектах.</w:t>
      </w:r>
    </w:p>
    <w:p>
      <w:pPr>
        <w:pStyle w:val="style0"/>
        <w:tabs>
          <w:tab w:val="left" w:leader="none" w:pos="360"/>
        </w:tabs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</w:p>
    <w:p>
      <w:pPr>
        <w:pStyle w:val="style0"/>
        <w:suppressAutoHyphens/>
        <w:spacing w:after="0" w:lineRule="auto" w:line="240"/>
        <w:jc w:val="center"/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  <w:t>2. Цели и задачи Фестиваля</w:t>
      </w:r>
    </w:p>
    <w:p>
      <w:pPr>
        <w:pStyle w:val="style0"/>
        <w:suppressAutoHyphens/>
        <w:spacing w:after="0" w:lineRule="auto" w:line="240"/>
        <w:jc w:val="center"/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Цель: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выявлени</w:t>
      </w:r>
      <w:r>
        <w:rPr>
          <w:rFonts w:ascii="Times New Roman" w:cs="Times New Roman" w:eastAsia="Times New Roman" w:hAnsi="Times New Roman"/>
          <w:sz w:val="28"/>
          <w:szCs w:val="28"/>
        </w:rPr>
        <w:t>е</w:t>
      </w:r>
      <w:r>
        <w:rPr>
          <w:rFonts w:ascii="Times New Roman" w:cs="Times New Roman" w:eastAsia="Times New Roman" w:hAnsi="Times New Roman"/>
          <w:sz w:val="28"/>
          <w:szCs w:val="28"/>
        </w:rPr>
        <w:t>, развити</w:t>
      </w:r>
      <w:r>
        <w:rPr>
          <w:rFonts w:ascii="Times New Roman" w:cs="Times New Roman" w:eastAsia="Times New Roman" w:hAnsi="Times New Roman"/>
          <w:sz w:val="28"/>
          <w:szCs w:val="28"/>
        </w:rPr>
        <w:t>е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и поддержк</w:t>
      </w:r>
      <w:r>
        <w:rPr>
          <w:rFonts w:ascii="Times New Roman" w:cs="Times New Roman" w:eastAsia="Times New Roman" w:hAnsi="Times New Roman"/>
          <w:sz w:val="28"/>
          <w:szCs w:val="28"/>
        </w:rPr>
        <w:t>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детской одаренности в области народн</w:t>
      </w:r>
      <w:r>
        <w:rPr>
          <w:rFonts w:ascii="Times New Roman" w:cs="Times New Roman" w:eastAsia="Times New Roman" w:hAnsi="Times New Roman"/>
          <w:sz w:val="28"/>
          <w:szCs w:val="28"/>
        </w:rPr>
        <w:t>ого творчеств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а, воспитания </w:t>
      </w:r>
      <w:r>
        <w:rPr>
          <w:rFonts w:ascii="Times New Roman" w:cs="Times New Roman" w:eastAsia="Times New Roman" w:hAnsi="Times New Roman"/>
          <w:sz w:val="28"/>
          <w:szCs w:val="28"/>
        </w:rPr>
        <w:t>и развития личной у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спешности детей, приобщения их </w:t>
      </w:r>
      <w:r>
        <w:rPr>
          <w:rFonts w:ascii="Times New Roman" w:cs="Times New Roman" w:eastAsia="Times New Roman" w:hAnsi="Times New Roman"/>
          <w:sz w:val="28"/>
          <w:szCs w:val="28"/>
        </w:rPr>
        <w:t>к ценностям этнокультурного наследия.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Задачи: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развитие творческих способностей учащихся через стимулирование интереса к народной культуре;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воспитание уважения к народной культуре и искусству на основе изучения народных ремесел и фольклора;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популяризация знаний об истоках народного творчества, о традициях и их прикладных аспектах в современной жизни;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гармоничное развитие личности и достижение результатов, необходимых для успешной социализации в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условиях современного общества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о</w:t>
      </w:r>
      <w:r>
        <w:rPr>
          <w:rFonts w:ascii="Times New Roman" w:cs="Times New Roman" w:eastAsia="Times New Roman" w:hAnsi="Times New Roman"/>
          <w:sz w:val="28"/>
          <w:szCs w:val="28"/>
        </w:rPr>
        <w:t>тражение историко-культурны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х особенностей народов страны, </w:t>
      </w:r>
      <w:r>
        <w:rPr>
          <w:rFonts w:ascii="Times New Roman" w:cs="Times New Roman" w:eastAsia="Times New Roman" w:hAnsi="Times New Roman"/>
          <w:sz w:val="28"/>
          <w:szCs w:val="28"/>
        </w:rPr>
        <w:t>народного творчества и многооб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разия культур народов России </w:t>
      </w:r>
      <w:r>
        <w:rPr>
          <w:rFonts w:ascii="Times New Roman" w:cs="Times New Roman" w:eastAsia="Times New Roman" w:hAnsi="Times New Roman"/>
          <w:sz w:val="28"/>
          <w:szCs w:val="28"/>
        </w:rPr>
        <w:t>в творчестве подрастающего поколения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-повышение художественного уровня репертуара и исполнительского мастерства коллективов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-поддержка талантливых детей в реализации их творческого потенциала, стимулирование к дальнейшему </w:t>
      </w:r>
      <w:r>
        <w:rPr>
          <w:rFonts w:ascii="Times New Roman" w:cs="Times New Roman" w:eastAsia="Times New Roman" w:hAnsi="Times New Roman"/>
          <w:sz w:val="28"/>
          <w:szCs w:val="28"/>
        </w:rPr>
        <w:t>творческому росту юных талантов.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распространение опыта педагогов дополнительного образования, повышение и</w:t>
      </w:r>
      <w:r>
        <w:rPr>
          <w:rFonts w:ascii="Times New Roman" w:cs="Times New Roman" w:eastAsia="Times New Roman" w:hAnsi="Times New Roman"/>
          <w:sz w:val="28"/>
          <w:szCs w:val="28"/>
        </w:rPr>
        <w:t>х профессионального мастерства.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объединение и взаимодействие руководителей, педагогов,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родителей, </w:t>
      </w:r>
      <w:r>
        <w:rPr>
          <w:rFonts w:ascii="Times New Roman" w:cs="Times New Roman" w:eastAsia="Times New Roman" w:hAnsi="Times New Roman"/>
          <w:sz w:val="28"/>
          <w:szCs w:val="28"/>
        </w:rPr>
        <w:t>участников детских и юношеских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творческих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коллективов </w:t>
      </w:r>
      <w:r>
        <w:rPr>
          <w:rFonts w:ascii="Times New Roman" w:cs="Times New Roman" w:eastAsia="Times New Roman" w:hAnsi="Times New Roman"/>
          <w:sz w:val="28"/>
          <w:szCs w:val="28"/>
        </w:rPr>
        <w:t>образовательных организаций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uppressAutoHyphens/>
        <w:spacing w:after="0" w:lineRule="auto" w:line="240"/>
        <w:jc w:val="center"/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  <w:t>3</w:t>
      </w:r>
      <w:r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  <w:t>. Участники Фестиваля</w:t>
      </w:r>
    </w:p>
    <w:p>
      <w:pPr>
        <w:pStyle w:val="style0"/>
        <w:suppressAutoHyphens/>
        <w:spacing w:after="0" w:lineRule="auto" w:line="240"/>
        <w:jc w:val="center"/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К </w:t>
      </w:r>
      <w:r>
        <w:rPr>
          <w:rFonts w:ascii="Times New Roman" w:cs="Times New Roman" w:eastAsia="Times New Roman" w:hAnsi="Times New Roman"/>
          <w:sz w:val="28"/>
          <w:szCs w:val="28"/>
        </w:rPr>
        <w:t>участию в Фестивале приглашаются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обучающие</w:t>
      </w:r>
      <w:r>
        <w:rPr>
          <w:rFonts w:ascii="Times New Roman" w:cs="Times New Roman" w:eastAsia="Times New Roman" w:hAnsi="Times New Roman"/>
          <w:sz w:val="28"/>
          <w:szCs w:val="28"/>
        </w:rPr>
        <w:t>ся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общеобразовательных </w:t>
      </w:r>
      <w:r>
        <w:rPr>
          <w:rFonts w:ascii="Times New Roman" w:cs="Times New Roman" w:eastAsia="Times New Roman" w:hAnsi="Times New Roman"/>
          <w:sz w:val="28"/>
          <w:szCs w:val="28"/>
        </w:rPr>
        <w:t>организаций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воспитанники </w:t>
      </w:r>
      <w:r>
        <w:rPr>
          <w:rFonts w:ascii="Times New Roman" w:cs="Times New Roman" w:eastAsia="Times New Roman" w:hAnsi="Times New Roman"/>
          <w:sz w:val="28"/>
          <w:szCs w:val="28"/>
        </w:rPr>
        <w:t>образовательны</w:t>
      </w:r>
      <w:r>
        <w:rPr>
          <w:rFonts w:ascii="Times New Roman" w:cs="Times New Roman" w:eastAsia="Times New Roman" w:hAnsi="Times New Roman"/>
          <w:sz w:val="28"/>
          <w:szCs w:val="28"/>
        </w:rPr>
        <w:t>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организаци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й </w:t>
      </w:r>
      <w:r>
        <w:rPr>
          <w:rFonts w:ascii="Times New Roman" w:cs="Times New Roman" w:eastAsia="Times New Roman" w:hAnsi="Times New Roman"/>
          <w:sz w:val="28"/>
          <w:szCs w:val="28"/>
        </w:rPr>
        <w:t>дополнительного образования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детей системы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образования </w:t>
      </w:r>
      <w:r>
        <w:rPr>
          <w:rFonts w:ascii="Times New Roman" w:cs="Times New Roman" w:eastAsia="Times New Roman" w:hAnsi="Times New Roman"/>
          <w:sz w:val="28"/>
          <w:szCs w:val="28"/>
        </w:rPr>
        <w:t>Республики Татарстан,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обучающие</w:t>
      </w:r>
      <w:r>
        <w:rPr>
          <w:rFonts w:ascii="Times New Roman" w:cs="Times New Roman" w:eastAsia="Times New Roman" w:hAnsi="Times New Roman"/>
          <w:sz w:val="28"/>
          <w:szCs w:val="28"/>
        </w:rPr>
        <w:t>ся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специальных общеобразовательных школ</w:t>
      </w:r>
      <w:r>
        <w:rPr>
          <w:rFonts w:ascii="Times New Roman" w:cs="Times New Roman" w:eastAsia="Times New Roman" w:hAnsi="Times New Roman"/>
          <w:sz w:val="28"/>
          <w:szCs w:val="28"/>
        </w:rPr>
        <w:t>, дети с ограниченными возможностями здоровья, социальные у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чреждения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(детские дома, </w:t>
      </w:r>
      <w:r>
        <w:rPr>
          <w:rFonts w:ascii="Times New Roman" w:cs="Times New Roman" w:eastAsia="Times New Roman" w:hAnsi="Times New Roman"/>
          <w:sz w:val="28"/>
          <w:szCs w:val="28"/>
        </w:rPr>
        <w:t>школы-интернаты и коррекцион</w:t>
      </w:r>
      <w:r>
        <w:rPr>
          <w:rFonts w:ascii="Times New Roman" w:cs="Times New Roman" w:eastAsia="Times New Roman" w:hAnsi="Times New Roman"/>
          <w:sz w:val="28"/>
          <w:szCs w:val="28"/>
        </w:rPr>
        <w:t>ные школы) Республики Татарстан, р</w:t>
      </w:r>
      <w:r>
        <w:rPr>
          <w:rFonts w:ascii="Times New Roman" w:cs="Times New Roman" w:eastAsia="Times New Roman" w:hAnsi="Times New Roman"/>
          <w:sz w:val="28"/>
          <w:szCs w:val="28"/>
        </w:rPr>
        <w:t>одители обучающихся</w:t>
      </w:r>
      <w:r>
        <w:rPr>
          <w:rFonts w:ascii="Times New Roman" w:cs="Times New Roman" w:eastAsia="Times New Roman" w:hAnsi="Times New Roman"/>
          <w:sz w:val="28"/>
          <w:szCs w:val="28"/>
        </w:rPr>
        <w:t>, педагоги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общеобразовательны</w:t>
      </w:r>
      <w:r>
        <w:rPr>
          <w:rFonts w:ascii="Times New Roman" w:cs="Times New Roman" w:eastAsia="Times New Roman" w:hAnsi="Times New Roman"/>
          <w:sz w:val="28"/>
          <w:szCs w:val="28"/>
        </w:rPr>
        <w:t>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организаци</w:t>
      </w:r>
      <w:r>
        <w:rPr>
          <w:rFonts w:ascii="Times New Roman" w:cs="Times New Roman" w:eastAsia="Times New Roman" w:hAnsi="Times New Roman"/>
          <w:sz w:val="28"/>
          <w:szCs w:val="28"/>
        </w:rPr>
        <w:t>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Республики Татарстан и образовательных организации дополнитель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ного образования детей системы </w:t>
      </w:r>
      <w:r>
        <w:rPr>
          <w:rFonts w:ascii="Times New Roman" w:cs="Times New Roman" w:eastAsia="Times New Roman" w:hAnsi="Times New Roman"/>
          <w:sz w:val="28"/>
          <w:szCs w:val="28"/>
        </w:rPr>
        <w:t>образования Республики Татарстан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tabs>
          <w:tab w:val="left" w:leader="none" w:pos="567"/>
        </w:tabs>
        <w:suppressAutoHyphens/>
        <w:spacing w:after="0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tabs>
          <w:tab w:val="left" w:leader="none" w:pos="567"/>
        </w:tabs>
        <w:suppressAutoHyphens/>
        <w:spacing w:after="0"/>
        <w:ind w:firstLine="567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4. Порядок и условия проведения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Фестиваля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4.1. </w:t>
      </w:r>
      <w:r>
        <w:rPr>
          <w:rFonts w:ascii="Times New Roman" w:cs="Times New Roman" w:eastAsia="Times New Roman" w:hAnsi="Times New Roman"/>
          <w:sz w:val="28"/>
          <w:szCs w:val="28"/>
        </w:rPr>
        <w:t>Фестиваль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проводится с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февраля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по </w:t>
      </w:r>
      <w:r>
        <w:rPr>
          <w:rFonts w:ascii="Times New Roman" w:cs="Times New Roman" w:eastAsia="Times New Roman" w:hAnsi="Times New Roman"/>
          <w:sz w:val="28"/>
          <w:szCs w:val="28"/>
        </w:rPr>
        <w:t>май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г.</w:t>
      </w:r>
      <w:r>
        <w:rPr>
          <w:rFonts w:ascii="Times New Roman" w:cs="Times New Roman" w:eastAsia="Times New Roman" w:hAnsi="Times New Roman"/>
          <w:sz w:val="28"/>
          <w:szCs w:val="28"/>
        </w:rPr>
        <w:t>: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1 этап (школьный) –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 </w:t>
      </w:r>
      <w:r>
        <w:rPr>
          <w:rFonts w:ascii="Times New Roman" w:cs="Times New Roman" w:eastAsia="Times New Roman" w:hAnsi="Times New Roman"/>
          <w:sz w:val="28"/>
          <w:szCs w:val="28"/>
        </w:rPr>
        <w:t>21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февраля по </w:t>
      </w:r>
      <w:r>
        <w:rPr>
          <w:rFonts w:ascii="Times New Roman" w:cs="Times New Roman" w:eastAsia="Times New Roman" w:hAnsi="Times New Roman"/>
          <w:sz w:val="28"/>
          <w:szCs w:val="28"/>
        </w:rPr>
        <w:t>03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марта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2 этап (муниципальный)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– с </w:t>
      </w:r>
      <w:r>
        <w:rPr>
          <w:rFonts w:ascii="Times New Roman" w:cs="Times New Roman" w:eastAsia="Times New Roman" w:hAnsi="Times New Roman"/>
          <w:sz w:val="28"/>
          <w:szCs w:val="28"/>
        </w:rPr>
        <w:t>04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марта по </w:t>
      </w:r>
      <w:r>
        <w:rPr>
          <w:rFonts w:ascii="Times New Roman" w:cs="Times New Roman" w:eastAsia="Times New Roman" w:hAnsi="Times New Roman"/>
          <w:sz w:val="28"/>
          <w:szCs w:val="28"/>
        </w:rPr>
        <w:t>1</w:t>
      </w:r>
      <w:r>
        <w:rPr>
          <w:rFonts w:ascii="Times New Roman" w:cs="Times New Roman" w:eastAsia="Times New Roman" w:hAnsi="Times New Roman"/>
          <w:sz w:val="28"/>
          <w:szCs w:val="28"/>
        </w:rPr>
        <w:t>2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марта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3 этап (зональный) </w:t>
      </w:r>
      <w:r>
        <w:rPr>
          <w:rFonts w:ascii="Times New Roman" w:cs="Times New Roman" w:eastAsia="Times New Roman" w:hAnsi="Times New Roman"/>
          <w:sz w:val="28"/>
          <w:szCs w:val="28"/>
        </w:rPr>
        <w:t>– с</w:t>
      </w:r>
      <w:r>
        <w:rPr>
          <w:rFonts w:ascii="Times New Roman" w:cs="Times New Roman" w:eastAsia="Times New Roman" w:hAnsi="Times New Roman"/>
          <w:sz w:val="28"/>
          <w:szCs w:val="28"/>
        </w:rPr>
        <w:t>13</w:t>
      </w:r>
      <w:r>
        <w:rPr>
          <w:rFonts w:ascii="Times New Roman" w:cs="Times New Roman" w:eastAsia="Times New Roman" w:hAnsi="Times New Roman"/>
          <w:sz w:val="28"/>
          <w:szCs w:val="28"/>
        </w:rPr>
        <w:t>марта -</w:t>
      </w:r>
      <w:r>
        <w:rPr>
          <w:rFonts w:ascii="Times New Roman" w:cs="Times New Roman" w:eastAsia="Times New Roman" w:hAnsi="Times New Roman"/>
          <w:sz w:val="28"/>
          <w:szCs w:val="28"/>
        </w:rPr>
        <w:t>2</w:t>
      </w:r>
      <w:r>
        <w:rPr>
          <w:rFonts w:ascii="Times New Roman" w:cs="Times New Roman" w:eastAsia="Times New Roman" w:hAnsi="Times New Roman"/>
          <w:sz w:val="28"/>
          <w:szCs w:val="28"/>
        </w:rPr>
        <w:t>1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апреля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</w:t>
      </w:r>
      <w:r>
        <w:rPr>
          <w:rFonts w:ascii="Times New Roman" w:cs="Times New Roman" w:eastAsia="Times New Roman" w:hAnsi="Times New Roman"/>
          <w:sz w:val="28"/>
          <w:szCs w:val="28"/>
        </w:rPr>
        <w:t>. (Приложение №4)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13 </w:t>
      </w:r>
      <w:r>
        <w:rPr>
          <w:rFonts w:ascii="Times New Roman" w:cs="Times New Roman" w:eastAsia="Times New Roman" w:hAnsi="Times New Roman"/>
          <w:sz w:val="28"/>
          <w:szCs w:val="28"/>
        </w:rPr>
        <w:t>марта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г. - г. Казань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22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марта 2019 г.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г. Зеленодольск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2</w:t>
      </w:r>
      <w:r>
        <w:rPr>
          <w:rFonts w:ascii="Times New Roman" w:cs="Times New Roman" w:eastAsia="Times New Roman" w:hAnsi="Times New Roman"/>
          <w:sz w:val="28"/>
          <w:szCs w:val="28"/>
        </w:rPr>
        <w:t>8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марта 2019 г. - г. Заинск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30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марта 2019 г.  </w:t>
      </w: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пгт</w:t>
      </w:r>
      <w:r>
        <w:rPr>
          <w:rFonts w:ascii="Times New Roman" w:cs="Times New Roman" w:eastAsia="Times New Roman" w:hAnsi="Times New Roman"/>
          <w:sz w:val="28"/>
          <w:szCs w:val="28"/>
        </w:rPr>
        <w:t>. Рыбная Слобода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0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2 </w:t>
      </w:r>
      <w:r>
        <w:rPr>
          <w:rFonts w:ascii="Times New Roman" w:cs="Times New Roman" w:eastAsia="Times New Roman" w:hAnsi="Times New Roman"/>
          <w:sz w:val="28"/>
          <w:szCs w:val="28"/>
        </w:rPr>
        <w:t>апреля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2019 г.  - с. Тюлячи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03 апреля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2019 г. - г. Буинск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04 апреля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2019 г.  </w:t>
      </w: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с. Базарные Матаки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05 апреля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2019 г.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с. Верхний Услон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09 апреля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2019 г.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г. Бавлы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10 апреля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2019 г. -  с. </w:t>
      </w:r>
      <w:r>
        <w:rPr>
          <w:rFonts w:ascii="Times New Roman" w:cs="Times New Roman" w:eastAsia="Times New Roman" w:hAnsi="Times New Roman"/>
          <w:sz w:val="28"/>
          <w:szCs w:val="28"/>
        </w:rPr>
        <w:t>Актаныш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11 апреля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2019 г. - г. Нижнекамск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851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1</w:t>
      </w:r>
      <w:r>
        <w:rPr>
          <w:rFonts w:ascii="Times New Roman" w:cs="Times New Roman" w:eastAsia="Times New Roman" w:hAnsi="Times New Roman"/>
          <w:sz w:val="28"/>
          <w:szCs w:val="28"/>
        </w:rPr>
        <w:t>2 апреля 2019 г -  г. Набережные Челны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142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4 этап (республиканский) – с </w:t>
      </w:r>
      <w:r>
        <w:rPr>
          <w:rFonts w:ascii="Times New Roman" w:cs="Times New Roman" w:eastAsia="Times New Roman" w:hAnsi="Times New Roman"/>
          <w:sz w:val="28"/>
          <w:szCs w:val="28"/>
        </w:rPr>
        <w:t>1</w:t>
      </w:r>
      <w:r>
        <w:rPr>
          <w:rFonts w:ascii="Times New Roman" w:cs="Times New Roman" w:eastAsia="Times New Roman" w:hAnsi="Times New Roman"/>
          <w:sz w:val="28"/>
          <w:szCs w:val="28"/>
        </w:rPr>
        <w:t>3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мая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по </w:t>
      </w:r>
      <w:r>
        <w:rPr>
          <w:rFonts w:ascii="Times New Roman" w:cs="Times New Roman" w:eastAsia="Times New Roman" w:hAnsi="Times New Roman"/>
          <w:sz w:val="28"/>
          <w:szCs w:val="28"/>
        </w:rPr>
        <w:t>17 мая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142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2"/>
        <w:shd w:val="clear" w:color="auto" w:fill="ffffff"/>
        <w:spacing w:before="0" w:beforeAutospacing="false" w:after="0" w:afterAutospacing="false" w:lineRule="atLeast" w:line="298"/>
        <w:ind w:left="-12" w:firstLine="721"/>
        <w:jc w:val="both"/>
        <w:textAlignment w:val="center"/>
        <w:rPr>
          <w:rFonts w:ascii="Roboto" w:hAnsi="Roboto"/>
          <w:b w:val="false"/>
          <w:bCs w:val="false"/>
          <w:color w:val="000000"/>
          <w:sz w:val="23"/>
          <w:szCs w:val="23"/>
        </w:rPr>
      </w:pPr>
      <w:r>
        <w:rPr>
          <w:b w:val="false"/>
          <w:sz w:val="28"/>
          <w:szCs w:val="28"/>
        </w:rPr>
        <w:t xml:space="preserve">4.2. Торжественная церемония награждения проводится на заключительном мероприятии Фестиваля </w:t>
      </w:r>
      <w:r>
        <w:rPr>
          <w:b w:val="false"/>
          <w:sz w:val="28"/>
          <w:szCs w:val="28"/>
        </w:rPr>
        <w:t>1</w:t>
      </w:r>
      <w:r>
        <w:rPr>
          <w:b w:val="false"/>
          <w:sz w:val="28"/>
          <w:szCs w:val="28"/>
        </w:rPr>
        <w:t>7</w:t>
      </w:r>
      <w:r>
        <w:rPr>
          <w:b w:val="false"/>
          <w:sz w:val="28"/>
          <w:szCs w:val="28"/>
        </w:rPr>
        <w:t xml:space="preserve"> мая 201</w:t>
      </w:r>
      <w:r>
        <w:rPr>
          <w:b w:val="false"/>
          <w:sz w:val="28"/>
          <w:szCs w:val="28"/>
        </w:rPr>
        <w:t>9</w:t>
      </w:r>
      <w:r>
        <w:rPr>
          <w:b w:val="false"/>
          <w:sz w:val="28"/>
          <w:szCs w:val="28"/>
        </w:rPr>
        <w:t xml:space="preserve"> в</w:t>
      </w:r>
      <w:r>
        <w:rPr>
          <w:b w:val="false"/>
          <w:sz w:val="28"/>
          <w:szCs w:val="28"/>
        </w:rPr>
        <w:t xml:space="preserve"> </w:t>
      </w:r>
      <w:r>
        <w:rPr>
          <w:b w:val="false"/>
          <w:bCs w:val="false"/>
          <w:color w:val="000000"/>
          <w:sz w:val="28"/>
          <w:szCs w:val="28"/>
        </w:rPr>
        <w:t xml:space="preserve">Культурно-досуговом комплексе </w:t>
      </w:r>
      <w:r>
        <w:rPr>
          <w:b w:val="false"/>
          <w:bCs w:val="false"/>
          <w:color w:val="000000"/>
          <w:sz w:val="28"/>
          <w:szCs w:val="28"/>
        </w:rPr>
        <w:t xml:space="preserve"> </w:t>
      </w:r>
      <w:r>
        <w:rPr>
          <w:b w:val="false"/>
          <w:bCs w:val="false"/>
          <w:color w:val="000000"/>
          <w:sz w:val="28"/>
          <w:szCs w:val="28"/>
        </w:rPr>
        <w:t xml:space="preserve">им. </w:t>
      </w:r>
      <w:r>
        <w:rPr>
          <w:b w:val="false"/>
          <w:bCs w:val="false"/>
          <w:color w:val="000000"/>
          <w:sz w:val="28"/>
          <w:szCs w:val="28"/>
        </w:rPr>
        <w:t>В.И.</w:t>
      </w:r>
      <w:bookmarkStart w:id="0" w:name="_GoBack"/>
      <w:bookmarkEnd w:id="0"/>
      <w:r>
        <w:rPr>
          <w:b w:val="false"/>
          <w:bCs w:val="false"/>
          <w:color w:val="000000"/>
          <w:sz w:val="28"/>
          <w:szCs w:val="28"/>
        </w:rPr>
        <w:t>Ленина</w:t>
      </w:r>
      <w:r>
        <w:rPr>
          <w:b w:val="false"/>
          <w:bCs w:val="false"/>
          <w:color w:val="000000"/>
          <w:sz w:val="28"/>
          <w:szCs w:val="28"/>
        </w:rPr>
        <w:t xml:space="preserve"> </w:t>
      </w:r>
      <w:r>
        <w:rPr>
          <w:b w:val="false"/>
          <w:sz w:val="28"/>
          <w:szCs w:val="28"/>
        </w:rPr>
        <w:t>г.</w:t>
      </w:r>
      <w:r>
        <w:rPr>
          <w:b w:val="false"/>
          <w:sz w:val="28"/>
          <w:szCs w:val="28"/>
        </w:rPr>
        <w:t xml:space="preserve"> </w:t>
      </w:r>
      <w:r>
        <w:rPr>
          <w:b w:val="false"/>
          <w:sz w:val="28"/>
          <w:szCs w:val="28"/>
        </w:rPr>
        <w:t>Казан</w:t>
      </w:r>
      <w:r>
        <w:rPr>
          <w:b w:val="false"/>
          <w:sz w:val="28"/>
          <w:szCs w:val="28"/>
        </w:rPr>
        <w:t>и</w:t>
      </w:r>
      <w:r>
        <w:rPr>
          <w:b w:val="false"/>
          <w:sz w:val="28"/>
          <w:szCs w:val="28"/>
        </w:rPr>
        <w:t>.</w:t>
      </w:r>
    </w:p>
    <w:p>
      <w:pPr>
        <w:pStyle w:val="style0"/>
        <w:tabs>
          <w:tab w:val="left" w:leader="none" w:pos="567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4.3. </w:t>
      </w:r>
      <w:r>
        <w:rPr>
          <w:rFonts w:ascii="Times New Roman" w:cs="Times New Roman" w:eastAsia="Times New Roman" w:hAnsi="Times New Roman"/>
          <w:sz w:val="28"/>
          <w:szCs w:val="28"/>
        </w:rPr>
        <w:t>Участ</w:t>
      </w:r>
      <w:r>
        <w:rPr>
          <w:rFonts w:ascii="Times New Roman" w:cs="Times New Roman" w:eastAsia="Times New Roman" w:hAnsi="Times New Roman"/>
          <w:sz w:val="28"/>
          <w:szCs w:val="28"/>
        </w:rPr>
        <w:t>ие в Фестивале бесплатное.</w:t>
      </w:r>
    </w:p>
    <w:p>
      <w:pPr>
        <w:pStyle w:val="style0"/>
        <w:tabs>
          <w:tab w:val="left" w:leader="none" w:pos="567"/>
        </w:tabs>
        <w:suppressAutoHyphens/>
        <w:spacing w:after="0"/>
        <w:ind w:firstLine="709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4.4.</w:t>
      </w:r>
      <w:r>
        <w:rPr>
          <w:rFonts w:ascii="Times New Roman" w:cs="Times New Roman" w:eastAsia="Times New Roman" w:hAnsi="Times New Roman"/>
          <w:sz w:val="28"/>
          <w:szCs w:val="28"/>
        </w:rPr>
        <w:t>В рамках Фестиваля провод</w:t>
      </w:r>
      <w:r>
        <w:rPr>
          <w:rFonts w:ascii="Times New Roman" w:cs="Times New Roman" w:eastAsia="Times New Roman" w:hAnsi="Times New Roman"/>
          <w:sz w:val="28"/>
          <w:szCs w:val="28"/>
        </w:rPr>
        <w:t>я</w:t>
      </w:r>
      <w:r>
        <w:rPr>
          <w:rFonts w:ascii="Times New Roman" w:cs="Times New Roman" w:eastAsia="Times New Roman" w:hAnsi="Times New Roman"/>
          <w:sz w:val="28"/>
          <w:szCs w:val="28"/>
        </w:rPr>
        <w:t>тся конкурс</w:t>
      </w:r>
      <w:r>
        <w:rPr>
          <w:rFonts w:ascii="Times New Roman" w:cs="Times New Roman" w:eastAsia="Times New Roman" w:hAnsi="Times New Roman"/>
          <w:sz w:val="28"/>
          <w:szCs w:val="28"/>
        </w:rPr>
        <w:t>ы</w:t>
      </w:r>
      <w:r>
        <w:rPr>
          <w:rFonts w:ascii="Times New Roman" w:cs="Times New Roman" w:eastAsia="Times New Roman" w:hAnsi="Times New Roman"/>
          <w:sz w:val="28"/>
          <w:szCs w:val="28"/>
        </w:rPr>
        <w:t>: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Детский Фестиваль-конкурс народного творчества «Без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бергә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;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-Выставка -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Ярмарка декоративно-прикладных изделий «Сувениры России»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.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pacing w:after="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5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. Руководство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Ф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естивалем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5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.1. Руководство </w:t>
      </w:r>
      <w:r>
        <w:rPr>
          <w:rFonts w:ascii="Times New Roman" w:cs="Times New Roman" w:eastAsia="Times New Roman" w:hAnsi="Times New Roman"/>
          <w:sz w:val="28"/>
          <w:szCs w:val="28"/>
        </w:rPr>
        <w:t>Ф</w:t>
      </w:r>
      <w:r>
        <w:rPr>
          <w:rFonts w:ascii="Times New Roman" w:cs="Times New Roman" w:eastAsia="Times New Roman" w:hAnsi="Times New Roman"/>
          <w:sz w:val="28"/>
          <w:szCs w:val="28"/>
        </w:rPr>
        <w:t>естивал</w:t>
      </w:r>
      <w:r>
        <w:rPr>
          <w:rFonts w:ascii="Times New Roman" w:cs="Times New Roman" w:eastAsia="Times New Roman" w:hAnsi="Times New Roman"/>
          <w:sz w:val="28"/>
          <w:szCs w:val="28"/>
        </w:rPr>
        <w:t>ем осуществляется Оргкомитетом.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5</w:t>
      </w:r>
      <w:r>
        <w:rPr>
          <w:rFonts w:ascii="Times New Roman" w:cs="Times New Roman" w:eastAsia="Times New Roman" w:hAnsi="Times New Roman"/>
          <w:sz w:val="28"/>
          <w:szCs w:val="28"/>
        </w:rPr>
        <w:t>.2. Оргкомитет: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– опр</w:t>
      </w:r>
      <w:r>
        <w:rPr>
          <w:rFonts w:ascii="Times New Roman" w:cs="Times New Roman" w:eastAsia="Times New Roman" w:hAnsi="Times New Roman"/>
          <w:sz w:val="28"/>
          <w:szCs w:val="28"/>
        </w:rPr>
        <w:t>еделяет порядок его проведения;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– утверждает со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ставы жюри конкурсов </w:t>
      </w:r>
      <w:r>
        <w:rPr>
          <w:rFonts w:ascii="Times New Roman" w:cs="Times New Roman" w:eastAsia="Times New Roman" w:hAnsi="Times New Roman"/>
          <w:sz w:val="28"/>
          <w:szCs w:val="28"/>
        </w:rPr>
        <w:t>Ф</w:t>
      </w:r>
      <w:r>
        <w:rPr>
          <w:rFonts w:ascii="Times New Roman" w:cs="Times New Roman" w:eastAsia="Times New Roman" w:hAnsi="Times New Roman"/>
          <w:sz w:val="28"/>
          <w:szCs w:val="28"/>
        </w:rPr>
        <w:t>естиваля;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– обеспечивает соблюд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ение прав участников </w:t>
      </w:r>
      <w:r>
        <w:rPr>
          <w:rFonts w:ascii="Times New Roman" w:cs="Times New Roman" w:eastAsia="Times New Roman" w:hAnsi="Times New Roman"/>
          <w:sz w:val="28"/>
          <w:szCs w:val="28"/>
        </w:rPr>
        <w:t>Ф</w:t>
      </w:r>
      <w:r>
        <w:rPr>
          <w:rFonts w:ascii="Times New Roman" w:cs="Times New Roman" w:eastAsia="Times New Roman" w:hAnsi="Times New Roman"/>
          <w:sz w:val="28"/>
          <w:szCs w:val="28"/>
        </w:rPr>
        <w:t>естиваля;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– утверждает сроки проведения </w:t>
      </w:r>
      <w:r>
        <w:rPr>
          <w:rFonts w:ascii="Times New Roman" w:cs="Times New Roman" w:eastAsia="Times New Roman" w:hAnsi="Times New Roman"/>
          <w:sz w:val="28"/>
          <w:szCs w:val="28"/>
        </w:rPr>
        <w:t>К</w:t>
      </w:r>
      <w:r>
        <w:rPr>
          <w:rFonts w:ascii="Times New Roman" w:cs="Times New Roman" w:eastAsia="Times New Roman" w:hAnsi="Times New Roman"/>
          <w:sz w:val="28"/>
          <w:szCs w:val="28"/>
        </w:rPr>
        <w:t>онкурсов, их содержание и критер</w:t>
      </w:r>
      <w:r>
        <w:rPr>
          <w:rFonts w:ascii="Times New Roman" w:cs="Times New Roman" w:eastAsia="Times New Roman" w:hAnsi="Times New Roman"/>
          <w:sz w:val="28"/>
          <w:szCs w:val="28"/>
        </w:rPr>
        <w:t>ии оценки конкурсных испытаний;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– подводит итоги проведения конкурсных исп</w:t>
      </w:r>
      <w:r>
        <w:rPr>
          <w:rFonts w:ascii="Times New Roman" w:cs="Times New Roman" w:eastAsia="Times New Roman" w:hAnsi="Times New Roman"/>
          <w:sz w:val="28"/>
          <w:szCs w:val="28"/>
        </w:rPr>
        <w:t>ытаний, утверждает победителей;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организует итоговые мероприятия Фестиваля.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Контактн</w:t>
      </w:r>
      <w:r>
        <w:rPr>
          <w:rFonts w:ascii="Times New Roman" w:cs="Times New Roman" w:eastAsia="Times New Roman" w:hAnsi="Times New Roman"/>
          <w:sz w:val="28"/>
          <w:szCs w:val="28"/>
        </w:rPr>
        <w:t>ая информация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: </w:t>
      </w:r>
      <w:r>
        <w:rPr>
          <w:rFonts w:ascii="Times New Roman" w:cs="Times New Roman" w:eastAsia="Times New Roman" w:hAnsi="Times New Roman"/>
          <w:sz w:val="28"/>
          <w:szCs w:val="28"/>
        </w:rPr>
        <w:t>Чекмарёва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Е.В., заместитель директора по организационно-массовой работе ГБУ ДО РЦВР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</w:rPr>
        <w:t>т</w:t>
      </w:r>
      <w:r>
        <w:rPr>
          <w:rFonts w:ascii="Times New Roman" w:cs="Times New Roman" w:eastAsia="Times New Roman" w:hAnsi="Times New Roman"/>
          <w:sz w:val="28"/>
          <w:szCs w:val="28"/>
        </w:rPr>
        <w:t>елефон: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890611244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04, </w:t>
      </w:r>
      <w:r>
        <w:rPr>
          <w:rFonts w:ascii="Times New Roman" w:cs="Times New Roman" w:eastAsia="Times New Roman" w:hAnsi="Times New Roman"/>
          <w:sz w:val="28"/>
          <w:szCs w:val="28"/>
        </w:rPr>
        <w:t>Фазлиева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Н.В., заведующая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отделом художественно-эстетического </w:t>
      </w:r>
      <w:r>
        <w:rPr>
          <w:rFonts w:ascii="Times New Roman" w:cs="Times New Roman" w:eastAsia="Times New Roman" w:hAnsi="Times New Roman"/>
          <w:sz w:val="28"/>
          <w:szCs w:val="28"/>
        </w:rPr>
        <w:t>воспитания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ГБУ ДО РЦВР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телефон: 89093064526, </w:t>
      </w:r>
      <w:r>
        <w:rPr>
          <w:rFonts w:ascii="Times New Roman" w:cs="Times New Roman" w:eastAsia="Times New Roman" w:hAnsi="Times New Roman"/>
          <w:sz w:val="28"/>
          <w:szCs w:val="28"/>
        </w:rPr>
        <w:t>е</w:t>
      </w: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mail</w:t>
      </w:r>
      <w:r>
        <w:rPr>
          <w:rFonts w:ascii="Times New Roman" w:cs="Times New Roman" w:eastAsia="Times New Roman" w:hAnsi="Times New Roman"/>
          <w:sz w:val="28"/>
          <w:szCs w:val="28"/>
        </w:rPr>
        <w:t>: rcvrhen@mail.ru или почтовый адрес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(с уведомлением)</w:t>
      </w:r>
      <w:r>
        <w:rPr>
          <w:rFonts w:ascii="Times New Roman" w:cs="Times New Roman" w:eastAsia="Times New Roman" w:hAnsi="Times New Roman"/>
          <w:sz w:val="28"/>
          <w:szCs w:val="28"/>
        </w:rPr>
        <w:t>: 420036, г. Казань, ул. Т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имирязева, д.8А, ГБУ ДО «РЦВР», </w:t>
      </w:r>
      <w:r>
        <w:rPr>
          <w:rFonts w:ascii="Times New Roman" w:cs="Times New Roman" w:eastAsia="Times New Roman" w:hAnsi="Times New Roman"/>
          <w:sz w:val="28"/>
          <w:szCs w:val="28"/>
        </w:rPr>
        <w:t>т</w:t>
      </w:r>
      <w:r>
        <w:rPr>
          <w:rFonts w:ascii="Times New Roman" w:cs="Times New Roman" w:eastAsia="Times New Roman" w:hAnsi="Times New Roman"/>
          <w:sz w:val="28"/>
          <w:szCs w:val="28"/>
        </w:rPr>
        <w:t>е</w:t>
      </w:r>
      <w:r>
        <w:rPr>
          <w:rFonts w:ascii="Times New Roman" w:cs="Times New Roman" w:eastAsia="Times New Roman" w:hAnsi="Times New Roman"/>
          <w:sz w:val="28"/>
          <w:szCs w:val="28"/>
        </w:rPr>
        <w:t>ле</w:t>
      </w:r>
      <w:r>
        <w:rPr>
          <w:rFonts w:ascii="Times New Roman" w:cs="Times New Roman" w:eastAsia="Times New Roman" w:hAnsi="Times New Roman"/>
          <w:sz w:val="28"/>
          <w:szCs w:val="28"/>
        </w:rPr>
        <w:t>фон:</w:t>
      </w:r>
      <w:r>
        <w:rPr>
          <w:rFonts w:ascii="Times New Roman" w:cs="Times New Roman" w:eastAsia="Times New Roman" w:hAnsi="Times New Roman"/>
          <w:sz w:val="28"/>
          <w:szCs w:val="28"/>
        </w:rPr>
        <w:t>8(843)2040586 (приемная)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94"/>
        <w:shd w:val="clear" w:color="auto" w:fill="ffffff"/>
        <w:spacing w:lineRule="atLeast" w:line="240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6</w:t>
      </w:r>
      <w:r>
        <w:rPr>
          <w:b/>
          <w:bCs/>
          <w:color w:val="000000"/>
          <w:sz w:val="28"/>
          <w:szCs w:val="28"/>
        </w:rPr>
        <w:t>. Порядок и регламент оценки конкурсных испытаний</w:t>
      </w:r>
      <w:r>
        <w:rPr>
          <w:b/>
          <w:bCs/>
          <w:color w:val="000000"/>
          <w:sz w:val="28"/>
          <w:szCs w:val="28"/>
        </w:rPr>
        <w:t xml:space="preserve"> Фестиваля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.1. Для оценивания конкурсных мероприятий Фестиваля формируется состав жюри и утверждается Оргкомитетом.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.2. В состав жюри конкурса включаются ведущие специалисты в области фольклора, хореографии, музыкального искусства: профессора, доценты и ведущие педагоги средних и высших учебных заведений города Казани, лауреаты Международных и Всероссийских конкурсов, Заслуженные и Народные артисты России, Татарстана, члены Союза композиторов, кандидаты и доктора искусствоведения, представители родительской общественности.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.3. Жюри осуществляет следующие функции: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рас</w:t>
      </w:r>
      <w:r>
        <w:rPr>
          <w:color w:val="000000"/>
          <w:sz w:val="28"/>
          <w:szCs w:val="28"/>
        </w:rPr>
        <w:t>сматривают поступившие материалы и документы конкурсантов;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>проводят оценку профессиональных и творческих способностей участников, проявленных в ходе конкурсных мероприятий;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определяют лауреатов и победителей конкурсов Фестиваля.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.4. При рассмотрении вопроса о победителях решение жюри принимается большинством голосов и считается правомочным при наличии на заседании более половины списочного состава.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.5. Решение жюри оформляется протоколом.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.6. Ведение делопроизводства жюри, хранение и использование его документов возлагается на секретаря жюри.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</w:p>
    <w:p>
      <w:pPr>
        <w:pStyle w:val="style94"/>
        <w:shd w:val="clear" w:color="auto" w:fill="ffffff"/>
        <w:spacing w:lineRule="atLeast" w:line="240"/>
        <w:ind w:firstLine="288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7</w:t>
      </w:r>
      <w:r>
        <w:rPr>
          <w:b/>
          <w:color w:val="000000"/>
          <w:sz w:val="28"/>
          <w:szCs w:val="28"/>
        </w:rPr>
        <w:t xml:space="preserve">. Награждение победителей 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.1. Победители Фестиваля награждаются дипломами </w:t>
      </w:r>
      <w:r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>инистерства образования и науки Республики Татарстан.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>
        <w:rPr>
          <w:color w:val="000000"/>
          <w:sz w:val="28"/>
          <w:szCs w:val="28"/>
        </w:rPr>
        <w:t>.2. Оргкомитет, Жюри вправе учрежд</w:t>
      </w:r>
      <w:r>
        <w:rPr>
          <w:color w:val="000000"/>
          <w:sz w:val="28"/>
          <w:szCs w:val="28"/>
        </w:rPr>
        <w:t>ать специальные дипломы, призы.</w:t>
      </w:r>
    </w:p>
    <w:p>
      <w:pPr>
        <w:pStyle w:val="style94"/>
        <w:shd w:val="clear" w:color="auto" w:fill="ffffff"/>
        <w:spacing w:lineRule="atLeast" w:line="240"/>
        <w:ind w:firstLine="288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8</w:t>
      </w:r>
      <w:r>
        <w:rPr>
          <w:b/>
          <w:color w:val="000000"/>
          <w:sz w:val="28"/>
          <w:szCs w:val="28"/>
        </w:rPr>
        <w:t>. Итоговые мероприятия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>
        <w:rPr>
          <w:color w:val="000000"/>
          <w:sz w:val="28"/>
          <w:szCs w:val="28"/>
        </w:rPr>
        <w:t xml:space="preserve">.1. Гала-концерт и церемония </w:t>
      </w:r>
      <w:r>
        <w:rPr>
          <w:color w:val="000000"/>
          <w:sz w:val="28"/>
          <w:szCs w:val="28"/>
        </w:rPr>
        <w:t xml:space="preserve">награждения </w:t>
      </w:r>
      <w:r>
        <w:rPr>
          <w:color w:val="000000"/>
          <w:sz w:val="28"/>
          <w:szCs w:val="28"/>
        </w:rPr>
        <w:t xml:space="preserve">победителей </w:t>
      </w:r>
      <w:r>
        <w:rPr>
          <w:color w:val="000000"/>
          <w:sz w:val="28"/>
          <w:szCs w:val="28"/>
        </w:rPr>
        <w:t>Ф</w:t>
      </w:r>
      <w:r>
        <w:rPr>
          <w:color w:val="000000"/>
          <w:sz w:val="28"/>
          <w:szCs w:val="28"/>
        </w:rPr>
        <w:t xml:space="preserve">естиваля состоится </w:t>
      </w:r>
      <w:r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мая 201</w:t>
      </w:r>
      <w:r>
        <w:rPr>
          <w:color w:val="000000"/>
          <w:sz w:val="28"/>
          <w:szCs w:val="28"/>
        </w:rPr>
        <w:t>9</w:t>
      </w:r>
      <w:r>
        <w:rPr>
          <w:color w:val="000000"/>
          <w:sz w:val="28"/>
          <w:szCs w:val="28"/>
        </w:rPr>
        <w:t xml:space="preserve"> г</w:t>
      </w:r>
      <w:r>
        <w:rPr>
          <w:color w:val="000000"/>
          <w:sz w:val="28"/>
          <w:szCs w:val="28"/>
        </w:rPr>
        <w:t>ода.</w:t>
      </w:r>
      <w:r>
        <w:rPr>
          <w:color w:val="000000"/>
          <w:sz w:val="28"/>
          <w:szCs w:val="28"/>
        </w:rPr>
        <w:t xml:space="preserve"> </w:t>
      </w:r>
    </w:p>
    <w:p>
      <w:pPr>
        <w:pStyle w:val="style94"/>
        <w:shd w:val="clear" w:color="auto" w:fill="ffffff"/>
        <w:spacing w:before="0" w:beforeAutospacing="false" w:after="0" w:afterAutospacing="false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>
        <w:rPr>
          <w:color w:val="000000"/>
          <w:sz w:val="28"/>
          <w:szCs w:val="28"/>
        </w:rPr>
        <w:t xml:space="preserve">.2. Победители Фестиваля приглашаются для участия в </w:t>
      </w:r>
      <w:r>
        <w:rPr>
          <w:color w:val="000000"/>
          <w:sz w:val="28"/>
          <w:szCs w:val="28"/>
        </w:rPr>
        <w:t>республиканских мероприятиях:</w:t>
      </w:r>
      <w:r>
        <w:rPr>
          <w:color w:val="000000"/>
          <w:sz w:val="28"/>
          <w:szCs w:val="28"/>
        </w:rPr>
        <w:t xml:space="preserve"> детских праздниках, концерт</w:t>
      </w:r>
      <w:r>
        <w:rPr>
          <w:color w:val="000000"/>
          <w:sz w:val="28"/>
          <w:szCs w:val="28"/>
        </w:rPr>
        <w:t>ах, твор</w:t>
      </w:r>
      <w:r>
        <w:rPr>
          <w:color w:val="000000"/>
          <w:sz w:val="28"/>
          <w:szCs w:val="28"/>
        </w:rPr>
        <w:t xml:space="preserve">ческих проектах, мастер-классах, летней творческой смене </w:t>
      </w:r>
      <w:r>
        <w:rPr>
          <w:color w:val="000000"/>
          <w:sz w:val="28"/>
          <w:szCs w:val="28"/>
        </w:rPr>
        <w:t xml:space="preserve">«Без </w:t>
      </w:r>
      <w:r>
        <w:rPr>
          <w:color w:val="000000"/>
          <w:sz w:val="28"/>
          <w:szCs w:val="28"/>
        </w:rPr>
        <w:t>бергә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- 201</w:t>
      </w:r>
      <w:r>
        <w:rPr>
          <w:color w:val="000000"/>
          <w:sz w:val="28"/>
          <w:szCs w:val="28"/>
        </w:rPr>
        <w:t>9</w:t>
      </w:r>
      <w:r>
        <w:rPr>
          <w:color w:val="000000"/>
          <w:sz w:val="28"/>
          <w:szCs w:val="28"/>
        </w:rPr>
        <w:t>» (ГБУ ДО РДООЦ «Костер» Высокогорск</w:t>
      </w:r>
      <w:r>
        <w:rPr>
          <w:color w:val="000000"/>
          <w:sz w:val="28"/>
          <w:szCs w:val="28"/>
        </w:rPr>
        <w:t>ого</w:t>
      </w:r>
      <w:r>
        <w:rPr>
          <w:color w:val="000000"/>
          <w:sz w:val="28"/>
          <w:szCs w:val="28"/>
        </w:rPr>
        <w:t xml:space="preserve"> район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РТ)</w:t>
      </w:r>
      <w:r>
        <w:rPr>
          <w:color w:val="000000"/>
          <w:sz w:val="28"/>
          <w:szCs w:val="28"/>
        </w:rPr>
        <w:t>.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pacing w:after="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I</w:t>
      </w: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.</w:t>
      </w:r>
      <w:r>
        <w:rPr>
          <w:rFonts w:ascii="Times New Roman" w:cs="Times New Roman" w:hAnsi="Times New Roman"/>
          <w:b/>
          <w:sz w:val="28"/>
          <w:szCs w:val="28"/>
        </w:rPr>
        <w:t>ПОЛ</w:t>
      </w:r>
      <w:r>
        <w:rPr>
          <w:rFonts w:ascii="Times New Roman" w:cs="Times New Roman" w:hAnsi="Times New Roman"/>
          <w:b/>
          <w:sz w:val="28"/>
          <w:szCs w:val="28"/>
        </w:rPr>
        <w:t>ОЖЕНИЕ О</w:t>
      </w:r>
      <w:r>
        <w:rPr>
          <w:rFonts w:ascii="Times New Roman" w:cs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ДЕТСКОМ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КОНКУРС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Е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НАРОДНОГО ТВОРЧЕСТВА «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БЕЗ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БЕРГӘ»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pacing w:val="-1"/>
          <w:sz w:val="28"/>
          <w:szCs w:val="28"/>
        </w:rPr>
        <w:t xml:space="preserve">Тематика </w:t>
      </w:r>
      <w:r>
        <w:rPr>
          <w:rFonts w:ascii="Times New Roman" w:cs="Times New Roman" w:hAnsi="Times New Roman"/>
          <w:b/>
          <w:spacing w:val="-1"/>
          <w:sz w:val="28"/>
          <w:szCs w:val="28"/>
        </w:rPr>
        <w:t>Ф</w:t>
      </w:r>
      <w:r>
        <w:rPr>
          <w:rFonts w:ascii="Times New Roman" w:cs="Times New Roman" w:hAnsi="Times New Roman"/>
          <w:b/>
          <w:spacing w:val="-1"/>
          <w:sz w:val="28"/>
          <w:szCs w:val="28"/>
        </w:rPr>
        <w:t>естиваля:</w:t>
      </w:r>
      <w:r>
        <w:rPr>
          <w:rFonts w:ascii="Times New Roman" w:cs="Times New Roman" w:hAnsi="Times New Roman"/>
          <w:b/>
          <w:spacing w:val="-1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pacing w:val="-1"/>
          <w:sz w:val="28"/>
          <w:szCs w:val="28"/>
        </w:rPr>
        <w:t>«</w:t>
      </w:r>
      <w:r>
        <w:rPr>
          <w:rFonts w:ascii="Times New Roman" w:cs="Times New Roman" w:eastAsia="+mn-ea" w:hAnsi="Times New Roman"/>
          <w:b/>
          <w:bCs/>
          <w:kern w:val="24"/>
          <w:sz w:val="28"/>
          <w:szCs w:val="28"/>
        </w:rPr>
        <w:t>На крыльях сказок и легенд</w:t>
      </w:r>
      <w:r>
        <w:rPr>
          <w:rFonts w:ascii="Times New Roman" w:cs="Times New Roman" w:eastAsia="Times New Roman" w:hAnsi="Times New Roman"/>
          <w:b/>
          <w:spacing w:val="-1"/>
          <w:sz w:val="28"/>
          <w:szCs w:val="28"/>
        </w:rPr>
        <w:t>»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Возрастные группы: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младшая группа: </w:t>
      </w:r>
      <w:r>
        <w:rPr>
          <w:rFonts w:ascii="Times New Roman" w:cs="Times New Roman" w:eastAsia="Times New Roman" w:hAnsi="Times New Roman"/>
          <w:sz w:val="28"/>
          <w:szCs w:val="28"/>
        </w:rPr>
        <w:t>7</w:t>
      </w:r>
      <w:r>
        <w:rPr>
          <w:rFonts w:ascii="Times New Roman" w:cs="Times New Roman" w:eastAsia="Times New Roman" w:hAnsi="Times New Roman"/>
          <w:sz w:val="28"/>
          <w:szCs w:val="28"/>
        </w:rPr>
        <w:t>-12 лет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старшая группа: 13-1</w:t>
      </w:r>
      <w:r>
        <w:rPr>
          <w:rFonts w:ascii="Times New Roman" w:cs="Times New Roman" w:eastAsia="Times New Roman" w:hAnsi="Times New Roman"/>
          <w:sz w:val="28"/>
          <w:szCs w:val="28"/>
        </w:rPr>
        <w:t>7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лет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Категории: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общеобразовательные организации Республики Татарстан; 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-образовательные организации дополнител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ьного </w:t>
      </w:r>
      <w:r>
        <w:rPr>
          <w:rFonts w:ascii="Times New Roman" w:cs="Times New Roman" w:eastAsia="Times New Roman" w:hAnsi="Times New Roman"/>
          <w:sz w:val="28"/>
          <w:szCs w:val="28"/>
        </w:rPr>
        <w:t>образования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детей системы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</w:t>
      </w:r>
      <w:r>
        <w:rPr>
          <w:rFonts w:ascii="Times New Roman" w:cs="Times New Roman" w:eastAsia="Times New Roman" w:hAnsi="Times New Roman"/>
          <w:sz w:val="28"/>
          <w:szCs w:val="28"/>
        </w:rPr>
        <w:t>бразования Республики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Татарстан;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-специальные общеобразовательные школы, дети с ограниченными возможностями здоровья, социальные учреждения (детские дома, школы-интернаты и коррекционные школы) Республики Татарстан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-р</w:t>
      </w:r>
      <w:r>
        <w:rPr>
          <w:rFonts w:ascii="Times New Roman" w:cs="Times New Roman" w:eastAsia="Times New Roman" w:hAnsi="Times New Roman"/>
          <w:sz w:val="28"/>
          <w:szCs w:val="28"/>
        </w:rPr>
        <w:t>одители обучающихся общеобразовательные организации Республики Татарстан и образовательных организаци</w:t>
      </w:r>
      <w:r>
        <w:rPr>
          <w:rFonts w:ascii="Times New Roman" w:cs="Times New Roman" w:eastAsia="Times New Roman" w:hAnsi="Times New Roman"/>
          <w:sz w:val="28"/>
          <w:szCs w:val="28"/>
        </w:rPr>
        <w:t>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дополнитель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ного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образования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детей системы </w:t>
      </w:r>
      <w:r>
        <w:rPr>
          <w:rFonts w:ascii="Times New Roman" w:cs="Times New Roman" w:eastAsia="Times New Roman" w:hAnsi="Times New Roman"/>
          <w:sz w:val="28"/>
          <w:szCs w:val="28"/>
        </w:rPr>
        <w:t>образования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Республики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Татарстан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педагоги дополнительного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образования </w:t>
      </w:r>
      <w:r>
        <w:rPr>
          <w:rFonts w:ascii="Times New Roman" w:cs="Times New Roman" w:eastAsia="Times New Roman" w:hAnsi="Times New Roman"/>
          <w:sz w:val="28"/>
          <w:szCs w:val="28"/>
        </w:rPr>
        <w:t>образовательных организаци</w:t>
      </w:r>
      <w:r>
        <w:rPr>
          <w:rFonts w:ascii="Times New Roman" w:cs="Times New Roman" w:eastAsia="Times New Roman" w:hAnsi="Times New Roman"/>
          <w:sz w:val="28"/>
          <w:szCs w:val="28"/>
        </w:rPr>
        <w:t>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дополнитель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ного образования детей системы </w:t>
      </w:r>
      <w:r>
        <w:rPr>
          <w:rFonts w:ascii="Times New Roman" w:cs="Times New Roman" w:eastAsia="Times New Roman" w:hAnsi="Times New Roman"/>
          <w:sz w:val="28"/>
          <w:szCs w:val="28"/>
        </w:rPr>
        <w:t>образования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Республики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Татарстан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Номинации Фестиваля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179"/>
        <w:widowControl w:val="false"/>
        <w:numPr>
          <w:ilvl w:val="0"/>
          <w:numId w:val="8"/>
        </w:numPr>
        <w:tabs>
          <w:tab w:val="left" w:leader="none" w:pos="993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 xml:space="preserve">Народный вокал (соло); </w:t>
      </w:r>
    </w:p>
    <w:p>
      <w:pPr>
        <w:pStyle w:val="style179"/>
        <w:widowControl w:val="false"/>
        <w:numPr>
          <w:ilvl w:val="0"/>
          <w:numId w:val="8"/>
        </w:numPr>
        <w:tabs>
          <w:tab w:val="left" w:leader="none" w:pos="993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Народный вокальный ансамбль (дуэт, трио, квартет, хор);</w:t>
      </w:r>
    </w:p>
    <w:p>
      <w:pPr>
        <w:pStyle w:val="style179"/>
        <w:widowControl w:val="false"/>
        <w:numPr>
          <w:ilvl w:val="0"/>
          <w:numId w:val="8"/>
        </w:numPr>
        <w:tabs>
          <w:tab w:val="left" w:leader="none" w:pos="993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Хореография (фольклорный танец, народный танец, народный  стилизованный танец);</w:t>
      </w:r>
    </w:p>
    <w:p>
      <w:pPr>
        <w:pStyle w:val="style179"/>
        <w:widowControl w:val="false"/>
        <w:numPr>
          <w:ilvl w:val="0"/>
          <w:numId w:val="8"/>
        </w:numPr>
        <w:tabs>
          <w:tab w:val="left" w:leader="none" w:pos="993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Инструментальный ансамбль (фольклорно-инструментальный ансамбль, ансамбль народных инструментов);</w:t>
      </w:r>
    </w:p>
    <w:p>
      <w:pPr>
        <w:pStyle w:val="style179"/>
        <w:widowControl w:val="false"/>
        <w:numPr>
          <w:ilvl w:val="0"/>
          <w:numId w:val="8"/>
        </w:numPr>
        <w:tabs>
          <w:tab w:val="left" w:leader="none" w:pos="993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Художественное чтение (сказки народов России, эпос, легенда, байет, предания);</w:t>
      </w:r>
    </w:p>
    <w:p>
      <w:pPr>
        <w:pStyle w:val="style179"/>
        <w:widowControl w:val="false"/>
        <w:numPr>
          <w:ilvl w:val="0"/>
          <w:numId w:val="8"/>
        </w:numPr>
        <w:tabs>
          <w:tab w:val="left" w:leader="none" w:pos="993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Театр мод (этнографический костюм, современный костюм);</w:t>
      </w:r>
    </w:p>
    <w:p>
      <w:pPr>
        <w:pStyle w:val="style179"/>
        <w:widowControl w:val="false"/>
        <w:numPr>
          <w:ilvl w:val="0"/>
          <w:numId w:val="8"/>
        </w:numPr>
        <w:tabs>
          <w:tab w:val="left" w:leader="none" w:pos="567"/>
          <w:tab w:val="left" w:leader="none" w:pos="851"/>
          <w:tab w:val="left" w:leader="none" w:pos="993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Театральная постановка (сказки народов России, эпос, легенда, байет, предания).</w:t>
      </w:r>
    </w:p>
    <w:p>
      <w:pPr>
        <w:pStyle w:val="style179"/>
        <w:widowControl w:val="false"/>
        <w:tabs>
          <w:tab w:val="left" w:leader="none" w:pos="567"/>
          <w:tab w:val="left" w:leader="none" w:pos="851"/>
          <w:tab w:val="left" w:leader="none" w:pos="993"/>
        </w:tabs>
        <w:suppressAutoHyphens/>
        <w:spacing w:after="0" w:lineRule="auto" w:line="240"/>
        <w:ind w:left="709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</w:p>
    <w:p>
      <w:pPr>
        <w:pStyle w:val="style0"/>
        <w:widowControl w:val="false"/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 xml:space="preserve">Специальные номинации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Ф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 xml:space="preserve">естиваля </w:t>
      </w:r>
    </w:p>
    <w:p>
      <w:pPr>
        <w:pStyle w:val="style179"/>
        <w:widowControl w:val="false"/>
        <w:suppressAutoHyphens/>
        <w:spacing w:after="0" w:lineRule="auto" w:line="240"/>
        <w:ind w:left="644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- «Творческая семья»;</w:t>
      </w:r>
    </w:p>
    <w:p>
      <w:pPr>
        <w:pStyle w:val="style179"/>
        <w:widowControl w:val="false"/>
        <w:suppressAutoHyphens/>
        <w:spacing w:after="0" w:lineRule="auto" w:line="240"/>
        <w:ind w:left="644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- «Крыль</w:t>
      </w: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я творчества» (</w:t>
      </w: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педагоги дополнительного образования)</w:t>
      </w: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.</w:t>
      </w:r>
    </w:p>
    <w:p>
      <w:pPr>
        <w:pStyle w:val="style179"/>
        <w:widowControl w:val="false"/>
        <w:suppressAutoHyphens/>
        <w:spacing w:after="0" w:lineRule="auto" w:line="240"/>
        <w:ind w:left="644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</w:p>
    <w:p>
      <w:pPr>
        <w:pStyle w:val="style0"/>
        <w:shd w:val="clear" w:color="auto" w:fill="ffffff"/>
        <w:spacing w:after="0" w:lineRule="auto" w:line="240"/>
        <w:jc w:val="center"/>
        <w:outlineLvl w:val="0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4. Сроки проведения Фестиваля - конкурса</w:t>
      </w:r>
    </w:p>
    <w:p>
      <w:pPr>
        <w:pStyle w:val="style0"/>
        <w:shd w:val="clear" w:color="auto" w:fill="ffffff"/>
        <w:spacing w:after="0" w:lineRule="auto" w:line="240"/>
        <w:jc w:val="center"/>
        <w:outlineLvl w:val="0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Фести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валь – конкурс проводится в четыре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этапа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с 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lang w:eastAsia="ar-SA"/>
        </w:rPr>
        <w:t xml:space="preserve">21 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lang w:eastAsia="ar-SA"/>
        </w:rPr>
        <w:t>февраля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lang w:eastAsia="ar-SA"/>
        </w:rPr>
        <w:t xml:space="preserve"> по 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lang w:eastAsia="ar-SA"/>
        </w:rPr>
        <w:t>1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lang w:eastAsia="ar-SA"/>
        </w:rPr>
        <w:t>7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lang w:eastAsia="ar-SA"/>
        </w:rPr>
        <w:t xml:space="preserve">мая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201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9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год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а. </w:t>
      </w:r>
    </w:p>
    <w:p>
      <w:pPr>
        <w:pStyle w:val="style0"/>
        <w:spacing w:after="0" w:lineRule="auto" w:line="240"/>
        <w:ind w:firstLine="709"/>
        <w:jc w:val="both"/>
        <w:contextualSpacing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этап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- Школьный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(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с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20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 февраля по 03 марта 2019 г.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);</w:t>
      </w:r>
      <w:r>
        <w:rPr>
          <w:rFonts w:ascii="Times New Roman" w:cs="Times New Roman" w:hAnsi="Times New Roman"/>
          <w:sz w:val="28"/>
          <w:szCs w:val="20"/>
          <w:shd w:val="clear" w:color="auto" w:fill="ffffff"/>
        </w:rPr>
        <w:t xml:space="preserve"> Отбор участников осуществляет жюри, сформированное на местах;</w:t>
      </w:r>
    </w:p>
    <w:p>
      <w:pPr>
        <w:pStyle w:val="style0"/>
        <w:tabs>
          <w:tab w:val="left" w:leader="none" w:pos="353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03 марта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г.-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Гала-концерт и церемония награждения победителей школьного этапа.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Информация о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Финале </w:t>
      </w:r>
      <w:r>
        <w:rPr>
          <w:rFonts w:ascii="Times New Roman" w:cs="Times New Roman" w:eastAsia="Times New Roman" w:hAnsi="Times New Roman"/>
          <w:sz w:val="28"/>
          <w:szCs w:val="28"/>
        </w:rPr>
        <w:t>проведени</w:t>
      </w:r>
      <w:r>
        <w:rPr>
          <w:rFonts w:ascii="Times New Roman" w:cs="Times New Roman" w:eastAsia="Times New Roman" w:hAnsi="Times New Roman"/>
          <w:sz w:val="28"/>
          <w:szCs w:val="28"/>
        </w:rPr>
        <w:t>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школьного этапа должна быть размещена на сайтах образовательных организаций,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а также в социальных сетях.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Победители награждаются дипломами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Гран-при,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Лауреата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степени, Дипломанта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степени.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Победители школьного этапа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Фестиваля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- конкурса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(Лауреаты </w:t>
      </w:r>
      <w:r>
        <w:rPr>
          <w:rFonts w:ascii="Times New Roman" w:cs="Times New Roman" w:eastAsia="Times New Roman" w:hAnsi="Times New Roman"/>
          <w:sz w:val="28"/>
          <w:szCs w:val="28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степени в каждой номинации и в каждой возрастной группе)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получают официальное приглашение на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Муниципальный этап </w:t>
      </w:r>
      <w:r>
        <w:rPr>
          <w:rFonts w:ascii="Times New Roman" w:cs="Times New Roman" w:eastAsia="Times New Roman" w:hAnsi="Times New Roman"/>
          <w:sz w:val="28"/>
          <w:szCs w:val="28"/>
        </w:rPr>
        <w:t>К</w:t>
      </w:r>
      <w:r>
        <w:rPr>
          <w:rFonts w:ascii="Times New Roman" w:cs="Times New Roman" w:eastAsia="Times New Roman" w:hAnsi="Times New Roman"/>
          <w:sz w:val="28"/>
          <w:szCs w:val="28"/>
        </w:rPr>
        <w:t>онкурса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pacing w:after="0" w:lineRule="auto" w:line="240"/>
        <w:ind w:firstLine="709"/>
        <w:jc w:val="both"/>
        <w:contextualSpacing/>
        <w:rPr>
          <w:rFonts w:ascii="Times New Roman" w:cs="Times New Roman" w:eastAsia="Times New Roman" w:hAnsi="Times New Roman"/>
          <w:b/>
          <w:sz w:val="20"/>
          <w:szCs w:val="20"/>
        </w:rPr>
      </w:pPr>
    </w:p>
    <w:p>
      <w:pPr>
        <w:pStyle w:val="style0"/>
        <w:tabs>
          <w:tab w:val="left" w:leader="none" w:pos="353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этап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–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Муниципальный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pacing w:val="-3"/>
          <w:sz w:val="28"/>
          <w:szCs w:val="28"/>
        </w:rPr>
        <w:t xml:space="preserve">(с </w:t>
      </w:r>
      <w:r>
        <w:rPr>
          <w:rFonts w:ascii="Times New Roman" w:cs="Times New Roman" w:eastAsia="Times New Roman" w:hAnsi="Times New Roman"/>
          <w:color w:val="000000"/>
          <w:spacing w:val="-3"/>
          <w:sz w:val="28"/>
          <w:szCs w:val="28"/>
        </w:rPr>
        <w:t>04</w:t>
      </w:r>
      <w:r>
        <w:rPr>
          <w:rFonts w:ascii="Times New Roman" w:cs="Times New Roman" w:eastAsia="Times New Roman" w:hAnsi="Times New Roman"/>
          <w:color w:val="000000"/>
          <w:spacing w:val="-3"/>
          <w:sz w:val="28"/>
          <w:szCs w:val="28"/>
        </w:rPr>
        <w:t xml:space="preserve"> марта</w:t>
      </w:r>
      <w:r>
        <w:rPr>
          <w:rFonts w:ascii="Times New Roman" w:cs="Times New Roman" w:eastAsia="Times New Roman" w:hAnsi="Times New Roman"/>
          <w:color w:val="000000"/>
          <w:spacing w:val="-3"/>
          <w:sz w:val="28"/>
          <w:szCs w:val="28"/>
        </w:rPr>
        <w:t xml:space="preserve"> по </w:t>
      </w:r>
      <w:r>
        <w:rPr>
          <w:rFonts w:ascii="Times New Roman" w:cs="Times New Roman" w:eastAsia="Times New Roman" w:hAnsi="Times New Roman"/>
          <w:color w:val="000000"/>
          <w:spacing w:val="-3"/>
          <w:sz w:val="28"/>
          <w:szCs w:val="28"/>
        </w:rPr>
        <w:t>1</w:t>
      </w:r>
      <w:r>
        <w:rPr>
          <w:rFonts w:ascii="Times New Roman" w:cs="Times New Roman" w:eastAsia="Times New Roman" w:hAnsi="Times New Roman"/>
          <w:color w:val="000000"/>
          <w:spacing w:val="-3"/>
          <w:sz w:val="28"/>
          <w:szCs w:val="28"/>
        </w:rPr>
        <w:t>2</w:t>
      </w:r>
      <w:r>
        <w:rPr>
          <w:rFonts w:ascii="Times New Roman" w:cs="Times New Roman" w:eastAsia="Times New Roman" w:hAnsi="Times New Roman"/>
          <w:color w:val="000000"/>
          <w:spacing w:val="-3"/>
          <w:sz w:val="28"/>
          <w:szCs w:val="28"/>
        </w:rPr>
        <w:t xml:space="preserve"> марта 201</w:t>
      </w:r>
      <w:r>
        <w:rPr>
          <w:rFonts w:ascii="Times New Roman" w:cs="Times New Roman" w:eastAsia="Times New Roman" w:hAnsi="Times New Roman"/>
          <w:color w:val="000000"/>
          <w:spacing w:val="-3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color w:val="000000"/>
          <w:spacing w:val="-3"/>
          <w:sz w:val="28"/>
          <w:szCs w:val="28"/>
        </w:rPr>
        <w:t xml:space="preserve"> года)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проводится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районным Оргкомитетом.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</w:t>
      </w:r>
      <w:r>
        <w:rPr>
          <w:rFonts w:ascii="Times New Roman" w:cs="Times New Roman" w:hAnsi="Times New Roman"/>
          <w:sz w:val="28"/>
          <w:szCs w:val="20"/>
          <w:shd w:val="clear" w:color="auto" w:fill="ffffff"/>
        </w:rPr>
        <w:t>Отбор участников осуществляет жюри, сформированное на местах</w:t>
      </w:r>
      <w:r>
        <w:rPr>
          <w:rFonts w:ascii="Times New Roman" w:cs="Times New Roman" w:hAnsi="Times New Roman"/>
          <w:sz w:val="28"/>
          <w:szCs w:val="20"/>
          <w:shd w:val="clear" w:color="auto" w:fill="ffffff"/>
        </w:rPr>
        <w:t>.</w:t>
      </w:r>
      <w:r>
        <w:rPr>
          <w:rFonts w:ascii="Times New Roman" w:cs="Times New Roman" w:hAnsi="Times New Roman"/>
          <w:sz w:val="28"/>
          <w:szCs w:val="20"/>
          <w:shd w:val="clear" w:color="auto" w:fill="ffffff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Решение жюри районного Оргкомитета оформ</w:t>
      </w:r>
      <w:r>
        <w:rPr>
          <w:rFonts w:ascii="Times New Roman" w:cs="Times New Roman" w:eastAsia="Times New Roman" w:hAnsi="Times New Roman"/>
          <w:sz w:val="28"/>
          <w:szCs w:val="28"/>
        </w:rPr>
        <w:t>ляется Протоколом (Приложение №3</w:t>
      </w:r>
      <w:r>
        <w:rPr>
          <w:rFonts w:ascii="Times New Roman" w:cs="Times New Roman" w:eastAsia="Times New Roman" w:hAnsi="Times New Roman"/>
          <w:sz w:val="28"/>
          <w:szCs w:val="28"/>
        </w:rPr>
        <w:t>).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Победители награждаются дипломами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Гран-при,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Лауреата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степени, Дипломанта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степени.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Победители муниципального этапа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Фестиваля-</w:t>
      </w:r>
      <w:r>
        <w:rPr>
          <w:rFonts w:ascii="Times New Roman" w:cs="Times New Roman" w:eastAsia="Times New Roman" w:hAnsi="Times New Roman"/>
          <w:sz w:val="28"/>
          <w:szCs w:val="28"/>
        </w:rPr>
        <w:t>конкурса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(Лауреаты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I </w:t>
      </w:r>
      <w:r>
        <w:rPr>
          <w:rFonts w:ascii="Times New Roman" w:cs="Times New Roman" w:eastAsia="Times New Roman" w:hAnsi="Times New Roman"/>
          <w:sz w:val="28"/>
          <w:szCs w:val="28"/>
        </w:rPr>
        <w:t>степени в каждой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категории, в каждой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номинации и в каждой возрастной группе)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получают официальное приглашение на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Зональный этап </w:t>
      </w:r>
      <w:r>
        <w:rPr>
          <w:rFonts w:ascii="Times New Roman" w:cs="Times New Roman" w:eastAsia="Times New Roman" w:hAnsi="Times New Roman"/>
          <w:sz w:val="28"/>
          <w:szCs w:val="28"/>
        </w:rPr>
        <w:t>К</w:t>
      </w:r>
      <w:r>
        <w:rPr>
          <w:rFonts w:ascii="Times New Roman" w:cs="Times New Roman" w:eastAsia="Times New Roman" w:hAnsi="Times New Roman"/>
          <w:sz w:val="28"/>
          <w:szCs w:val="28"/>
        </w:rPr>
        <w:t>онкурса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1</w:t>
      </w:r>
      <w:r>
        <w:rPr>
          <w:rFonts w:ascii="Times New Roman" w:cs="Times New Roman" w:eastAsia="Times New Roman" w:hAnsi="Times New Roman"/>
          <w:sz w:val="28"/>
          <w:szCs w:val="28"/>
        </w:rPr>
        <w:t>2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марта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>г.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Гала-концерт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и церемония награждения победителей </w:t>
      </w:r>
      <w:r>
        <w:rPr>
          <w:rFonts w:ascii="Times New Roman" w:cs="Times New Roman" w:eastAsia="Times New Roman" w:hAnsi="Times New Roman"/>
          <w:sz w:val="28"/>
          <w:szCs w:val="28"/>
        </w:rPr>
        <w:t>муниципального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этапа. Информация о  Финале проведения </w:t>
      </w:r>
      <w:r>
        <w:rPr>
          <w:rFonts w:ascii="Times New Roman" w:cs="Times New Roman" w:eastAsia="Times New Roman" w:hAnsi="Times New Roman"/>
          <w:sz w:val="28"/>
          <w:szCs w:val="28"/>
        </w:rPr>
        <w:t>муниципального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этапа должна быть размещена на сайтах образовательных организаций, а также в социальных сетях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.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Фотоотчеты, ссылки с сайтов и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аккаунт</w:t>
      </w:r>
      <w:r>
        <w:rPr>
          <w:rFonts w:ascii="Times New Roman" w:cs="Times New Roman" w:eastAsia="Times New Roman" w:hAnsi="Times New Roman"/>
          <w:sz w:val="28"/>
          <w:szCs w:val="28"/>
        </w:rPr>
        <w:t>ов в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социальных сетях о муниципальных этапах, п</w:t>
      </w:r>
      <w:r>
        <w:rPr>
          <w:rFonts w:ascii="Times New Roman" w:cs="Times New Roman" w:eastAsia="Times New Roman" w:hAnsi="Times New Roman"/>
          <w:sz w:val="28"/>
          <w:szCs w:val="28"/>
        </w:rPr>
        <w:t>ротоколы район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ного Оргкомитета направлять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в </w:t>
      </w:r>
      <w:r>
        <w:rPr>
          <w:rFonts w:ascii="Times New Roman" w:cs="Times New Roman" w:eastAsia="Times New Roman" w:hAnsi="Times New Roman"/>
          <w:sz w:val="28"/>
          <w:szCs w:val="28"/>
        </w:rPr>
        <w:t>Оргкомитет</w:t>
      </w:r>
      <w:r>
        <w:rPr>
          <w:rFonts w:ascii="Times New Roman" w:cs="Times New Roman" w:eastAsia="Times New Roman" w:hAnsi="Times New Roman"/>
          <w:sz w:val="28"/>
          <w:szCs w:val="28"/>
        </w:rPr>
        <w:t>зональн</w:t>
      </w:r>
      <w:r>
        <w:rPr>
          <w:rFonts w:ascii="Times New Roman" w:cs="Times New Roman" w:eastAsia="Times New Roman" w:hAnsi="Times New Roman"/>
          <w:sz w:val="28"/>
          <w:szCs w:val="28"/>
        </w:rPr>
        <w:t>ого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этапа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pacing w:after="0" w:lineRule="auto" w:line="240"/>
        <w:ind w:firstLine="709"/>
        <w:jc w:val="both"/>
        <w:contextualSpacing/>
        <w:rPr>
          <w:rFonts w:ascii="Times New Roman" w:cs="Times New Roman" w:eastAsia="Times New Roman" w:hAnsi="Times New Roman"/>
          <w:sz w:val="20"/>
          <w:szCs w:val="20"/>
        </w:rPr>
      </w:pPr>
    </w:p>
    <w:p>
      <w:pPr>
        <w:pStyle w:val="style0"/>
        <w:tabs>
          <w:tab w:val="left" w:leader="none" w:pos="353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этап</w:t>
      </w:r>
      <w:r>
        <w:rPr>
          <w:rFonts w:ascii="Times New Roman" w:cs="Times New Roman" w:eastAsia="Times New Roman" w:hAnsi="Times New Roman"/>
          <w:b/>
          <w:i/>
          <w:sz w:val="28"/>
          <w:szCs w:val="28"/>
          <w:lang w:eastAsia="ar-SA"/>
        </w:rPr>
        <w:t xml:space="preserve"> – 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Зональный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с 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13 марта -2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1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апреля 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201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года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-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проводится </w:t>
      </w:r>
      <w:r>
        <w:rPr>
          <w:rFonts w:ascii="Times New Roman" w:cs="Times New Roman" w:hAnsi="Times New Roman"/>
          <w:sz w:val="28"/>
          <w:szCs w:val="28"/>
          <w:shd w:val="clear" w:color="auto" w:fill="ffffff"/>
        </w:rPr>
        <w:t xml:space="preserve">зональными </w:t>
      </w:r>
      <w:r>
        <w:rPr>
          <w:rFonts w:ascii="Times New Roman" w:cs="Times New Roman" w:hAnsi="Times New Roman"/>
          <w:sz w:val="28"/>
          <w:szCs w:val="28"/>
          <w:shd w:val="clear" w:color="auto" w:fill="ffffff"/>
        </w:rPr>
        <w:t>О</w:t>
      </w:r>
      <w:r>
        <w:rPr>
          <w:rFonts w:ascii="Times New Roman" w:cs="Times New Roman" w:hAnsi="Times New Roman"/>
          <w:sz w:val="28"/>
          <w:szCs w:val="28"/>
          <w:shd w:val="clear" w:color="auto" w:fill="ffffff"/>
        </w:rPr>
        <w:t xml:space="preserve">ргкомитетами в при обязательном участии членов жюри </w:t>
      </w:r>
      <w:r>
        <w:rPr>
          <w:rFonts w:ascii="Times New Roman" w:cs="Times New Roman" w:hAnsi="Times New Roman"/>
          <w:sz w:val="28"/>
          <w:szCs w:val="28"/>
          <w:shd w:val="clear" w:color="auto" w:fill="ffffff"/>
        </w:rPr>
        <w:t>Ф</w:t>
      </w:r>
      <w:r>
        <w:rPr>
          <w:rFonts w:ascii="Times New Roman" w:cs="Times New Roman" w:hAnsi="Times New Roman"/>
          <w:sz w:val="28"/>
          <w:szCs w:val="28"/>
          <w:shd w:val="clear" w:color="auto" w:fill="ffffff"/>
        </w:rPr>
        <w:t>естиваля, утвержденных оргкомитетом Фестиваля</w:t>
      </w:r>
      <w:r>
        <w:rPr>
          <w:rFonts w:ascii="Times New Roman" w:cs="Times New Roman" w:hAnsi="Times New Roman"/>
          <w:sz w:val="28"/>
          <w:szCs w:val="28"/>
          <w:shd w:val="clear" w:color="auto" w:fill="ffffff"/>
        </w:rPr>
        <w:t>.</w:t>
      </w:r>
      <w:r>
        <w:rPr>
          <w:rFonts w:ascii="Times New Roman" w:cs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Заявки на участие </w:t>
      </w:r>
      <w:r>
        <w:rPr>
          <w:rFonts w:ascii="Times New Roman" w:cs="Times New Roman" w:eastAsia="Times New Roman" w:hAnsi="Times New Roman"/>
          <w:sz w:val="28"/>
          <w:szCs w:val="28"/>
        </w:rPr>
        <w:t>в Зональном этапе (Приложение №1, №2</w:t>
      </w:r>
      <w:r>
        <w:rPr>
          <w:rFonts w:ascii="Times New Roman" w:cs="Times New Roman" w:eastAsia="Times New Roman" w:hAnsi="Times New Roman"/>
          <w:sz w:val="28"/>
          <w:szCs w:val="28"/>
        </w:rPr>
        <w:t>)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sz w:val="28"/>
          <w:szCs w:val="28"/>
        </w:rPr>
        <w:t>Решение жюри Зонального этапа оформ</w:t>
      </w:r>
      <w:r>
        <w:rPr>
          <w:rFonts w:ascii="Times New Roman" w:cs="Times New Roman" w:eastAsia="Times New Roman" w:hAnsi="Times New Roman"/>
          <w:sz w:val="28"/>
          <w:szCs w:val="28"/>
        </w:rPr>
        <w:t>ляется Протоколом (Приложение №5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) и направляется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в </w:t>
      </w:r>
      <w:r>
        <w:rPr>
          <w:rFonts w:ascii="Times New Roman" w:cs="Times New Roman" w:eastAsia="Times New Roman" w:hAnsi="Times New Roman"/>
          <w:sz w:val="28"/>
          <w:szCs w:val="28"/>
        </w:rPr>
        <w:t>республиканский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Оргкомитет.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Победители зонального этапа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Фестиваля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(Лауреаты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степени в каждой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категории, в каждой </w:t>
      </w:r>
      <w:r>
        <w:rPr>
          <w:rFonts w:ascii="Times New Roman" w:cs="Times New Roman" w:eastAsia="Times New Roman" w:hAnsi="Times New Roman"/>
          <w:sz w:val="28"/>
          <w:szCs w:val="28"/>
        </w:rPr>
        <w:t>номинации и в каждой возрастной группе)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получают официальное приглашение на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Республиканский этап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Фестиваля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uppressAutoHyphens/>
        <w:autoSpaceDN w:val="false"/>
        <w:spacing w:after="0" w:lineRule="auto" w:line="240"/>
        <w:ind w:firstLine="709"/>
        <w:jc w:val="both"/>
        <w:textAlignment w:val="baseline"/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Фотоотчет, в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идеоотчет и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ссылки с сайтов и </w:t>
      </w:r>
      <w:r>
        <w:rPr>
          <w:rFonts w:ascii="Times New Roman" w:cs="Times New Roman" w:eastAsia="Times New Roman" w:hAnsi="Times New Roman"/>
          <w:sz w:val="28"/>
          <w:szCs w:val="28"/>
        </w:rPr>
        <w:t>с аккаунт</w:t>
      </w:r>
      <w:r>
        <w:rPr>
          <w:rFonts w:ascii="Times New Roman" w:cs="Times New Roman" w:eastAsia="Times New Roman" w:hAnsi="Times New Roman"/>
          <w:sz w:val="28"/>
          <w:szCs w:val="28"/>
        </w:rPr>
        <w:t>ов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социальных сетей о зональном этапе, направляются в республиканский Оргкомитет.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Н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а е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-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val="en-US" w:bidi="hi-IN" w:eastAsia="zh-CN"/>
        </w:rPr>
        <w:t>mail</w:t>
      </w:r>
      <w:r>
        <w:rPr>
          <w:rFonts w:ascii="Times New Roman" w:cs="Times New Roman" w:eastAsia="SimSun" w:hAnsi="Times New Roman"/>
          <w:bCs/>
          <w:iCs/>
          <w:kern w:val="3"/>
          <w:sz w:val="28"/>
          <w:szCs w:val="28"/>
          <w:lang w:bidi="hi-IN" w:eastAsia="zh-CN"/>
        </w:rPr>
        <w:t xml:space="preserve">: </w:t>
      </w:r>
      <w:r>
        <w:rPr/>
        <w:fldChar w:fldCharType="begin"/>
      </w:r>
      <w:r>
        <w:instrText xml:space="preserve"> HYPERLINK "mailto:rcvrhen@mail.ru" </w:instrText>
      </w:r>
      <w:r>
        <w:rPr/>
        <w:fldChar w:fldCharType="separate"/>
      </w:r>
      <w:r>
        <w:rPr>
          <w:rFonts w:ascii="Times New Roman" w:cs="Times New Roman" w:eastAsia="SimSun" w:hAnsi="Times New Roman"/>
          <w:bCs/>
          <w:iCs/>
          <w:color w:val="0000ff"/>
          <w:kern w:val="3"/>
          <w:sz w:val="28"/>
          <w:szCs w:val="28"/>
          <w:lang w:val="en-US" w:bidi="hi-IN" w:eastAsia="zh-CN"/>
        </w:rPr>
        <w:t>rcvrhen</w:t>
      </w:r>
      <w:r>
        <w:rPr>
          <w:rFonts w:ascii="Times New Roman" w:cs="Times New Roman" w:eastAsia="SimSun" w:hAnsi="Times New Roman"/>
          <w:bCs/>
          <w:iCs/>
          <w:color w:val="0000ff"/>
          <w:kern w:val="3"/>
          <w:sz w:val="28"/>
          <w:szCs w:val="28"/>
          <w:lang w:bidi="hi-IN" w:eastAsia="zh-CN"/>
        </w:rPr>
        <w:t>@</w:t>
      </w:r>
      <w:r>
        <w:rPr>
          <w:rFonts w:ascii="Times New Roman" w:cs="Times New Roman" w:eastAsia="SimSun" w:hAnsi="Times New Roman"/>
          <w:bCs/>
          <w:iCs/>
          <w:color w:val="0000ff"/>
          <w:kern w:val="3"/>
          <w:sz w:val="28"/>
          <w:szCs w:val="28"/>
          <w:lang w:val="en-US" w:bidi="hi-IN" w:eastAsia="zh-CN"/>
        </w:rPr>
        <w:t>mail</w:t>
      </w:r>
      <w:r>
        <w:rPr>
          <w:rFonts w:ascii="Times New Roman" w:cs="Times New Roman" w:eastAsia="SimSun" w:hAnsi="Times New Roman"/>
          <w:bCs/>
          <w:iCs/>
          <w:color w:val="0000ff"/>
          <w:kern w:val="3"/>
          <w:sz w:val="28"/>
          <w:szCs w:val="28"/>
          <w:lang w:bidi="hi-IN" w:eastAsia="zh-CN"/>
        </w:rPr>
        <w:t>.</w:t>
      </w:r>
      <w:r>
        <w:rPr>
          <w:rFonts w:ascii="Times New Roman" w:cs="Times New Roman" w:eastAsia="SimSun" w:hAnsi="Times New Roman"/>
          <w:bCs/>
          <w:iCs/>
          <w:color w:val="0000ff"/>
          <w:kern w:val="3"/>
          <w:sz w:val="28"/>
          <w:szCs w:val="28"/>
          <w:lang w:val="en-US" w:bidi="hi-IN" w:eastAsia="zh-CN"/>
        </w:rPr>
        <w:t>ru</w:t>
      </w:r>
      <w:r>
        <w:rPr/>
        <w:fldChar w:fldCharType="end"/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 xml:space="preserve"> или</w:t>
      </w:r>
      <w:r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  <w:t xml:space="preserve"> направ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>и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>ть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 xml:space="preserve"> </w:t>
      </w:r>
      <w:r>
        <w:rPr>
          <w:rFonts w:ascii="Times New Roman" w:cs="Times New Roman" w:eastAsia="SimSun" w:hAnsi="Times New Roman"/>
          <w:bCs/>
          <w:kern w:val="3"/>
          <w:sz w:val="28"/>
          <w:szCs w:val="24"/>
          <w:lang w:bidi="hi-IN" w:eastAsia="zh-CN"/>
        </w:rPr>
        <w:t>на почтовый</w:t>
      </w:r>
      <w:r>
        <w:rPr>
          <w:rFonts w:ascii="Times New Roman" w:cs="Times New Roman" w:eastAsia="SimSun" w:hAnsi="Times New Roman"/>
          <w:kern w:val="3"/>
          <w:sz w:val="28"/>
          <w:szCs w:val="24"/>
          <w:lang w:val="tt-RU" w:bidi="hi-IN" w:eastAsia="zh-CN"/>
        </w:rPr>
        <w:t xml:space="preserve"> адре</w:t>
      </w:r>
      <w:r>
        <w:rPr>
          <w:rFonts w:ascii="Times New Roman" w:cs="Times New Roman" w:eastAsia="SimSun" w:hAnsi="Times New Roman"/>
          <w:kern w:val="3"/>
          <w:sz w:val="28"/>
          <w:szCs w:val="24"/>
          <w:lang w:val="tt-RU" w:bidi="hi-IN" w:eastAsia="zh-CN"/>
        </w:rPr>
        <w:t>с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>(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>с уведомлением)</w:t>
      </w:r>
      <w:r>
        <w:rPr>
          <w:rFonts w:ascii="Times New Roman" w:cs="Times New Roman" w:eastAsia="SimSun" w:hAnsi="Times New Roman"/>
          <w:kern w:val="3"/>
          <w:sz w:val="28"/>
          <w:szCs w:val="24"/>
          <w:lang w:bidi="hi-IN" w:eastAsia="zh-CN"/>
        </w:rPr>
        <w:t xml:space="preserve">: </w:t>
      </w:r>
      <w:r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  <w:t>420036,</w:t>
      </w:r>
      <w:r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  <w:t xml:space="preserve">                  </w:t>
      </w:r>
      <w:r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  <w:t xml:space="preserve">г. Казань, ул. Тимирязева, д.8А, 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>ГБУ</w:t>
      </w:r>
      <w:r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  <w:t xml:space="preserve"> ДО «РЦВР»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 xml:space="preserve">. 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</w:pP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Контактн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ая информация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 xml:space="preserve">: 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Чекмарёва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 xml:space="preserve"> Е.В., заместитель директора по организационно-массовой работе ГБУ ДО РЦВР, телефон: 89061124404, 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Фазлиева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 xml:space="preserve"> Н.В., заведующая отделом художественно-эстетического воспитания ГБУ ДО РЦВР, телефон: 89093064526, 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те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л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е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фон:8(843)2040586 (приемная).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pacing w:val="-3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этап –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Республиканский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,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п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роведение итоговых мероприятий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Фестиваля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(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с 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13 мая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по 17 мая 2019 г.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).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color w:val="000000"/>
          <w:spacing w:val="-3"/>
          <w:sz w:val="28"/>
          <w:szCs w:val="28"/>
        </w:rPr>
        <w:t>Га</w:t>
      </w:r>
      <w:r>
        <w:rPr>
          <w:rFonts w:ascii="Times New Roman" w:cs="Times New Roman" w:eastAsia="Times New Roman" w:hAnsi="Times New Roman"/>
          <w:b/>
          <w:color w:val="000000"/>
          <w:spacing w:val="-3"/>
          <w:sz w:val="28"/>
          <w:szCs w:val="28"/>
        </w:rPr>
        <w:t>ла-концерт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-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1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7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мая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201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г.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pacing w:val="-3"/>
          <w:sz w:val="28"/>
          <w:szCs w:val="28"/>
        </w:rPr>
      </w:pPr>
    </w:p>
    <w:p>
      <w:pPr>
        <w:pStyle w:val="style0"/>
        <w:shd w:val="clear" w:color="auto" w:fill="ffffff"/>
        <w:spacing w:after="0" w:lineRule="auto" w:line="240"/>
        <w:jc w:val="center"/>
        <w:outlineLvl w:val="0"/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5. </w:t>
      </w:r>
      <w:r>
        <w:rPr>
          <w:rFonts w:ascii="Times New Roman" w:cs="Times New Roman" w:eastAsia="Times New Roman" w:hAnsi="Times New Roman"/>
          <w:b/>
          <w:sz w:val="28"/>
          <w:szCs w:val="28"/>
          <w:lang w:val="tt-RU"/>
        </w:rPr>
        <w:t xml:space="preserve">Подведение итогов </w:t>
      </w:r>
      <w:r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  <w:t>и награждение победителей</w:t>
      </w:r>
      <w:r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  <w:t xml:space="preserve"> финала</w:t>
      </w:r>
    </w:p>
    <w:p>
      <w:pPr>
        <w:pStyle w:val="style0"/>
        <w:shd w:val="clear" w:color="auto" w:fill="ffffff"/>
        <w:spacing w:after="0" w:lineRule="auto" w:line="240"/>
        <w:jc w:val="center"/>
        <w:outlineLvl w:val="0"/>
        <w:rPr>
          <w:rFonts w:ascii="Times New Roman" w:cs="Times New Roman" w:eastAsia="Times New Roman" w:hAnsi="Times New Roman"/>
          <w:b/>
          <w:sz w:val="28"/>
          <w:szCs w:val="28"/>
          <w:lang w:val="tt-RU"/>
        </w:rPr>
      </w:pPr>
    </w:p>
    <w:p>
      <w:pPr>
        <w:pStyle w:val="style0"/>
        <w:shd w:val="clear" w:color="auto" w:fill="ffffff"/>
        <w:tabs>
          <w:tab w:val="left" w:leader="none" w:pos="284"/>
          <w:tab w:val="left" w:leader="none" w:pos="426"/>
        </w:tabs>
        <w:spacing w:after="0" w:lineRule="auto" w:line="240"/>
        <w:ind w:firstLine="709"/>
        <w:jc w:val="both"/>
        <w:outlineLvl w:val="0"/>
        <w:rPr>
          <w:rFonts w:ascii="Times New Roman" w:cs="Times New Roman" w:eastAsia="Times New Roman" w:hAnsi="Times New Roman"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>5.1.Жюри, в состав которого входят квалифицированные специалисты, представляющие основные направления детской хореографии, вокального жанра, изобразительного, декоративно-прикладного творчества, ансамблевого исполнения на народных инструментах, театральных дея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>телей,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 xml:space="preserve"> проводит оценку выступлений.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outlineLvl w:val="0"/>
        <w:rPr>
          <w:rFonts w:ascii="Times New Roman" w:cs="Times New Roman" w:eastAsia="Times New Roman" w:hAnsi="Times New Roman"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>5.2. Жюри оценивает выступления участников на закрытом совещании простым голосованием по оценочным листам с максимальной 5-бальной оценкой по каждому критерию. Решение Экспертного совета и жюри оформляется Протоколом, обжалованию не подлежит.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5.3. Творческие работы, выступления коллективов оцениваются по  номинациям  и возрастным группам.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5.4. Подведение итогов и награждение проводится на основании Протоколов жюри.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5.5. Победители награждаются дипломами Лауреата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степени, Дипломанта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степени.</w:t>
      </w:r>
    </w:p>
    <w:p>
      <w:pPr>
        <w:pStyle w:val="style0"/>
        <w:tabs>
          <w:tab w:val="left" w:leader="none" w:pos="426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5.6. Всем участникам Финального этапа выдается Диплом </w:t>
      </w:r>
      <w:r>
        <w:rPr>
          <w:rFonts w:ascii="Times New Roman" w:cs="Times New Roman" w:eastAsia="Times New Roman" w:hAnsi="Times New Roman"/>
          <w:sz w:val="28"/>
          <w:szCs w:val="28"/>
        </w:rPr>
        <w:t>финалиста.</w:t>
      </w:r>
    </w:p>
    <w:p>
      <w:pPr>
        <w:pStyle w:val="style0"/>
        <w:tabs>
          <w:tab w:val="left" w:leader="none" w:pos="426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5.7. По решению Оргкомитета может быть присужден диплом Гран-при и специальные призы.</w:t>
      </w:r>
    </w:p>
    <w:p>
      <w:pPr>
        <w:pStyle w:val="style0"/>
        <w:tabs>
          <w:tab w:val="left" w:leader="none" w:pos="426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5.8.</w:t>
      </w:r>
      <w:r>
        <w:rPr>
          <w:rFonts w:ascii="Times New Roman" w:cs="Times New Roman" w:eastAsia="Times New Roman" w:hAnsi="Times New Roman"/>
          <w:sz w:val="28"/>
          <w:szCs w:val="28"/>
        </w:rPr>
        <w:t>Жюри вправе не присуждать первого, второго, третьего места, а также «Гран-при», в одной или нескольких номинациях.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5.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. Обладатели «Гран-при» не имеют права принимать участие в фестивале в </w:t>
      </w:r>
      <w:r>
        <w:rPr>
          <w:rFonts w:ascii="Times New Roman" w:cs="Times New Roman" w:eastAsia="Times New Roman" w:hAnsi="Times New Roman"/>
          <w:sz w:val="28"/>
          <w:szCs w:val="28"/>
        </w:rPr>
        <w:t>следующем календарном году в качестве конкурсантов.</w:t>
      </w:r>
    </w:p>
    <w:p>
      <w:pPr>
        <w:pStyle w:val="style0"/>
        <w:shd w:val="clear" w:color="auto" w:fill="ffffff"/>
        <w:tabs>
          <w:tab w:val="left" w:leader="none" w:pos="3068"/>
        </w:tabs>
        <w:spacing w:after="0" w:lineRule="auto" w:line="240"/>
        <w:outlineLvl w:val="0"/>
        <w:rPr>
          <w:rFonts w:ascii="Times New Roman" w:cs="Times New Roman" w:eastAsia="Times New Roman" w:hAnsi="Times New Roman"/>
          <w:b/>
          <w:sz w:val="28"/>
          <w:szCs w:val="28"/>
          <w:lang w:val="tt-RU"/>
        </w:rPr>
      </w:pPr>
    </w:p>
    <w:p>
      <w:pPr>
        <w:pStyle w:val="style0"/>
        <w:shd w:val="clear" w:color="auto" w:fill="ffffff"/>
        <w:spacing w:after="0" w:lineRule="auto" w:line="240"/>
        <w:jc w:val="center"/>
        <w:outlineLvl w:val="0"/>
        <w:rPr>
          <w:rFonts w:ascii="Times New Roman" w:cs="Times New Roman" w:eastAsia="Times New Roman" w:hAnsi="Times New Roman"/>
          <w:b/>
          <w:bCs/>
          <w:color w:val="000000"/>
          <w:kern w:val="32"/>
          <w:sz w:val="32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val="tt-RU"/>
        </w:rPr>
        <w:t xml:space="preserve">6. </w:t>
      </w:r>
      <w:r>
        <w:rPr>
          <w:rFonts w:ascii="Times New Roman" w:cs="Times New Roman" w:eastAsia="Times New Roman" w:hAnsi="Times New Roman"/>
          <w:b/>
          <w:bCs/>
          <w:color w:val="000000"/>
          <w:kern w:val="32"/>
          <w:sz w:val="28"/>
          <w:szCs w:val="28"/>
        </w:rPr>
        <w:t xml:space="preserve">Порядок </w:t>
      </w:r>
      <w:r>
        <w:rPr>
          <w:rFonts w:ascii="Times New Roman" w:cs="Times New Roman" w:eastAsia="Times New Roman" w:hAnsi="Times New Roman"/>
          <w:b/>
          <w:bCs/>
          <w:color w:val="000000"/>
          <w:kern w:val="32"/>
          <w:sz w:val="28"/>
          <w:szCs w:val="28"/>
        </w:rPr>
        <w:t xml:space="preserve">проведения </w:t>
      </w:r>
      <w:r>
        <w:rPr>
          <w:rFonts w:ascii="Times New Roman" w:cs="Times New Roman" w:eastAsia="Times New Roman" w:hAnsi="Times New Roman"/>
          <w:b/>
          <w:bCs/>
          <w:color w:val="000000"/>
          <w:kern w:val="32"/>
          <w:sz w:val="28"/>
          <w:szCs w:val="28"/>
        </w:rPr>
        <w:t>конк</w:t>
      </w:r>
      <w:r>
        <w:rPr>
          <w:rFonts w:ascii="Times New Roman" w:cs="Times New Roman" w:eastAsia="Times New Roman" w:hAnsi="Times New Roman"/>
          <w:b/>
          <w:bCs/>
          <w:color w:val="000000"/>
          <w:kern w:val="32"/>
          <w:sz w:val="28"/>
          <w:szCs w:val="28"/>
        </w:rPr>
        <w:t>урсных выступлений</w:t>
      </w:r>
      <w:r>
        <w:rPr>
          <w:rFonts w:ascii="Times New Roman" w:cs="Times New Roman" w:eastAsia="Times New Roman" w:hAnsi="Times New Roman"/>
          <w:b/>
          <w:bCs/>
          <w:color w:val="000000"/>
          <w:kern w:val="32"/>
          <w:sz w:val="28"/>
          <w:szCs w:val="28"/>
        </w:rPr>
        <w:t xml:space="preserve"> Финала</w:t>
      </w:r>
      <w:r>
        <w:rPr>
          <w:rFonts w:ascii="Times New Roman" w:cs="Times New Roman" w:eastAsia="Times New Roman" w:hAnsi="Times New Roman"/>
          <w:b/>
          <w:bCs/>
          <w:color w:val="000000"/>
          <w:kern w:val="32"/>
          <w:sz w:val="32"/>
          <w:szCs w:val="28"/>
        </w:rPr>
        <w:t>:</w:t>
      </w:r>
    </w:p>
    <w:p>
      <w:pPr>
        <w:pStyle w:val="style0"/>
        <w:tabs>
          <w:tab w:val="left" w:leader="none" w:pos="353"/>
        </w:tabs>
        <w:suppressAutoHyphens/>
        <w:spacing w:after="0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</w:p>
    <w:p>
      <w:pPr>
        <w:pStyle w:val="style0"/>
        <w:tabs>
          <w:tab w:val="left" w:leader="none" w:pos="353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6.1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. Порядок конкурсных выступлений устанавливает Оргкомитет Фестиваля.</w:t>
      </w:r>
    </w:p>
    <w:p>
      <w:pPr>
        <w:pStyle w:val="style0"/>
        <w:tabs>
          <w:tab w:val="left" w:leader="none" w:pos="353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6.2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.  Допускается использование фонограмм на флэш-накопителе или С</w:t>
      </w:r>
      <w:r>
        <w:rPr>
          <w:rFonts w:ascii="Times New Roman" w:cs="Times New Roman" w:eastAsia="Times New Roman" w:hAnsi="Times New Roman"/>
          <w:sz w:val="28"/>
          <w:szCs w:val="28"/>
          <w:lang w:val="en-US" w:eastAsia="ar-SA"/>
        </w:rPr>
        <w:t>D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6.3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.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Каждому коллективу предоставляется возможность использовать аппаратуру организаторов Фестиваля.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6.4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.  Все конкурсные выступления организуются по определенному графику, составленному с учетом графика заезда коллективов.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6.5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. Коллективу-участнику предоставляется сцена для проведения репетиции </w:t>
      </w:r>
      <w:r>
        <w:rPr>
          <w:rFonts w:ascii="Times New Roman" w:cs="Times New Roman" w:eastAsia="Times New Roman" w:hAnsi="Times New Roman"/>
          <w:bCs/>
          <w:sz w:val="28"/>
          <w:szCs w:val="28"/>
          <w:lang w:eastAsia="ar-SA"/>
        </w:rPr>
        <w:t>не более чем на 10  минут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. </w:t>
      </w:r>
      <w:r>
        <w:rPr>
          <w:rFonts w:ascii="Times New Roman" w:cs="Times New Roman" w:eastAsia="Times New Roman" w:hAnsi="Times New Roman"/>
          <w:bCs/>
          <w:sz w:val="28"/>
          <w:szCs w:val="28"/>
          <w:lang w:eastAsia="ar-SA"/>
        </w:rPr>
        <w:t>Репетиция проводится без музыкального сопровождения.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6.6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. Все обучающиеся должны иметь справки о состоянии здоровья, а также справки об отсутствии инфекции по месту проживания.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6.7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. Руководители коллективов несут ответственность за жизнь и здоровье  участников, за корректность поведения детей и родителей на Фестивале.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  <w:lang w:eastAsia="ar-SA"/>
        </w:rPr>
        <w:t>6.8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lang w:eastAsia="ar-SA"/>
        </w:rPr>
        <w:t>. Командировочные расходы (проезд, проживание, питание) оплачиваются за счет направляющей стороны.</w:t>
      </w:r>
    </w:p>
    <w:p>
      <w:pPr>
        <w:pStyle w:val="style0"/>
        <w:shd w:val="clear" w:color="auto" w:fill="ffffff"/>
        <w:spacing w:after="0" w:lineRule="auto" w:line="240"/>
        <w:ind w:right="25"/>
        <w:jc w:val="center"/>
        <w:rPr>
          <w:rFonts w:ascii="Times New Roman" w:cs="Times New Roman" w:eastAsia="Times New Roman" w:hAnsi="Times New Roman"/>
          <w:b/>
          <w:spacing w:val="-2"/>
          <w:sz w:val="28"/>
          <w:szCs w:val="28"/>
        </w:rPr>
      </w:pPr>
    </w:p>
    <w:p>
      <w:pPr>
        <w:pStyle w:val="style0"/>
        <w:shd w:val="clear" w:color="auto" w:fill="ffffff"/>
        <w:spacing w:after="0" w:lineRule="auto" w:line="240"/>
        <w:ind w:right="25"/>
        <w:jc w:val="center"/>
        <w:rPr>
          <w:rFonts w:ascii="Times New Roman" w:cs="Times New Roman" w:eastAsia="Times New Roman" w:hAnsi="Times New Roman"/>
          <w:b/>
          <w:spacing w:val="-2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pacing w:val="-2"/>
          <w:sz w:val="28"/>
          <w:szCs w:val="28"/>
        </w:rPr>
        <w:t>7.</w:t>
      </w:r>
      <w:r>
        <w:rPr>
          <w:rFonts w:ascii="Times New Roman" w:cs="Times New Roman" w:eastAsia="Times New Roman" w:hAnsi="Times New Roman"/>
          <w:b/>
          <w:spacing w:val="-2"/>
          <w:sz w:val="28"/>
          <w:szCs w:val="28"/>
        </w:rPr>
        <w:t xml:space="preserve">Условияучастия в </w:t>
      </w:r>
      <w:r>
        <w:rPr>
          <w:rFonts w:ascii="Times New Roman" w:cs="Times New Roman" w:eastAsia="Times New Roman" w:hAnsi="Times New Roman"/>
          <w:b/>
          <w:spacing w:val="-2"/>
          <w:sz w:val="28"/>
          <w:szCs w:val="28"/>
        </w:rPr>
        <w:t>Ф</w:t>
      </w:r>
      <w:r>
        <w:rPr>
          <w:rFonts w:ascii="Times New Roman" w:cs="Times New Roman" w:eastAsia="Times New Roman" w:hAnsi="Times New Roman"/>
          <w:b/>
          <w:spacing w:val="-2"/>
          <w:sz w:val="28"/>
          <w:szCs w:val="28"/>
        </w:rPr>
        <w:t>естивале</w:t>
      </w:r>
      <w:r>
        <w:rPr>
          <w:rFonts w:ascii="Times New Roman" w:cs="Times New Roman" w:eastAsia="Times New Roman" w:hAnsi="Times New Roman"/>
          <w:b/>
          <w:spacing w:val="-2"/>
          <w:sz w:val="28"/>
          <w:szCs w:val="28"/>
        </w:rPr>
        <w:t>:</w:t>
      </w:r>
    </w:p>
    <w:p>
      <w:pPr>
        <w:pStyle w:val="style0"/>
        <w:shd w:val="clear" w:color="auto" w:fill="ffffff"/>
        <w:spacing w:after="0" w:lineRule="auto" w:line="240"/>
        <w:ind w:right="25"/>
        <w:jc w:val="both"/>
        <w:rPr>
          <w:rFonts w:ascii="Times New Roman" w:cs="Times New Roman" w:eastAsia="Times New Roman" w:hAnsi="Times New Roman"/>
          <w:b/>
          <w:spacing w:val="-2"/>
          <w:sz w:val="28"/>
          <w:szCs w:val="28"/>
        </w:rPr>
      </w:pPr>
    </w:p>
    <w:p>
      <w:pPr>
        <w:pStyle w:val="style0"/>
        <w:spacing w:after="0" w:lineRule="auto" w:line="240"/>
        <w:jc w:val="both"/>
        <w:textAlignment w:val="baseline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Номинация 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«Хореография»</w:t>
      </w:r>
    </w:p>
    <w:p>
      <w:pPr>
        <w:pStyle w:val="style0"/>
        <w:spacing w:after="0" w:lineRule="auto" w:line="240"/>
        <w:jc w:val="both"/>
        <w:textAlignment w:val="baseline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Коллектив или солист представляет </w:t>
      </w: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>одно выступление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. Заявка (Приложение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 №1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).</w:t>
      </w:r>
    </w:p>
    <w:p>
      <w:pPr>
        <w:pStyle w:val="style94"/>
        <w:spacing w:before="0" w:beforeAutospacing="false" w:after="0" w:afterAutospacing="false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Народные танцы </w:t>
      </w:r>
      <w:r>
        <w:rPr>
          <w:sz w:val="28"/>
          <w:szCs w:val="28"/>
        </w:rPr>
        <w:t>с выдержкой стиля, техники и музыки</w:t>
      </w:r>
      <w:r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Включает </w:t>
      </w:r>
      <w:r>
        <w:rPr>
          <w:bCs/>
          <w:sz w:val="28"/>
          <w:szCs w:val="28"/>
        </w:rPr>
        <w:t>исполнение</w:t>
      </w:r>
      <w:r>
        <w:rPr>
          <w:b/>
          <w:bCs/>
          <w:sz w:val="28"/>
          <w:szCs w:val="28"/>
        </w:rPr>
        <w:t xml:space="preserve"> по </w:t>
      </w:r>
      <w:r>
        <w:rPr>
          <w:b/>
          <w:bCs/>
          <w:sz w:val="28"/>
          <w:szCs w:val="28"/>
        </w:rPr>
        <w:t>одному из направлений не более 4</w:t>
      </w:r>
      <w:r>
        <w:rPr>
          <w:b/>
          <w:bCs/>
          <w:sz w:val="28"/>
          <w:szCs w:val="28"/>
        </w:rPr>
        <w:t xml:space="preserve"> мин.:</w:t>
      </w:r>
    </w:p>
    <w:p>
      <w:pPr>
        <w:pStyle w:val="style94"/>
        <w:spacing w:before="0" w:beforeAutospacing="false" w:after="0" w:afterAutospacing="false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фольклорный танец (обрядные</w:t>
      </w:r>
      <w:r>
        <w:rPr>
          <w:bCs/>
          <w:sz w:val="28"/>
          <w:szCs w:val="28"/>
        </w:rPr>
        <w:t xml:space="preserve"> формы хореографии),</w:t>
      </w:r>
    </w:p>
    <w:p>
      <w:pPr>
        <w:pStyle w:val="style94"/>
        <w:spacing w:before="0" w:beforeAutospacing="false" w:after="0" w:afterAutospacing="false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народно-сценический танец (традиционные формы),</w:t>
      </w:r>
    </w:p>
    <w:p>
      <w:pPr>
        <w:pStyle w:val="style94"/>
        <w:spacing w:before="0" w:beforeAutospacing="false" w:after="0" w:afterAutospacing="false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стилизованный танец (</w:t>
      </w:r>
      <w:r>
        <w:rPr>
          <w:bCs/>
          <w:sz w:val="28"/>
          <w:szCs w:val="28"/>
        </w:rPr>
        <w:t xml:space="preserve">инновационные формы </w:t>
      </w:r>
      <w:r>
        <w:rPr>
          <w:bCs/>
          <w:sz w:val="28"/>
          <w:szCs w:val="28"/>
        </w:rPr>
        <w:t>народной хореографии)</w:t>
      </w:r>
      <w:r>
        <w:rPr>
          <w:bCs/>
          <w:sz w:val="28"/>
          <w:szCs w:val="28"/>
        </w:rPr>
        <w:t>.</w:t>
      </w:r>
    </w:p>
    <w:p>
      <w:pPr>
        <w:pStyle w:val="style0"/>
        <w:spacing w:after="0"/>
        <w:ind w:firstLine="709"/>
        <w:jc w:val="both"/>
        <w:rPr>
          <w:rFonts w:ascii="Times New Roman" w:cs="Times New Roman" w:eastAsia="Times New Roman" w:hAnsi="Times New Roman"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Фонограмма 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номера 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должна быть записана в формате</w:t>
      </w:r>
      <w:r>
        <w:rPr>
          <w:rFonts w:ascii="Times New Roman" w:cs="Times New Roman" w:eastAsia="Times New Roman" w:hAnsi="Times New Roman"/>
          <w:bCs/>
          <w:sz w:val="28"/>
          <w:szCs w:val="28"/>
          <w:lang w:val="en-US"/>
        </w:rPr>
        <w:t>mp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3, не ниже 160 кбит в секунду. Кроме того, каждая звуковая запись должна быть предоставлена на отдельном носителе с указанием 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номинации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,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 возрастной группы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,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 фамилии и имени исполнителя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/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названия коллектива и произведения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,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представляемого города (района)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, а также 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хронометраж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а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(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продолжительности звучания данного произведения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)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. 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>MiniDisc</w:t>
      </w: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 xml:space="preserve">, 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en-US"/>
        </w:rPr>
        <w:t>DVD</w:t>
      </w: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 xml:space="preserve">, телефоны и иные приборы с подключением  через 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en-US"/>
        </w:rPr>
        <w:t>Blu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en-US"/>
        </w:rPr>
        <w:t>e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en-US"/>
        </w:rPr>
        <w:t>tooth</w:t>
      </w: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 xml:space="preserve"> или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en-US"/>
        </w:rPr>
        <w:t>flash</w:t>
      </w: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>, а так же любые другие аудио форматы НЕ принимаются.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bCs/>
          <w:sz w:val="28"/>
          <w:szCs w:val="28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 xml:space="preserve">Критерии оценки конкурсных выступлений: </w:t>
      </w:r>
    </w:p>
    <w:p>
      <w:pPr>
        <w:pStyle w:val="style0"/>
        <w:numPr>
          <w:ilvl w:val="0"/>
          <w:numId w:val="6"/>
        </w:numPr>
        <w:tabs>
          <w:tab w:val="clear" w:pos="720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исполнительское мастерство (техника исполнения танца, артистизм, раскрытие художественного образа);</w:t>
      </w:r>
    </w:p>
    <w:p>
      <w:pPr>
        <w:pStyle w:val="style0"/>
        <w:numPr>
          <w:ilvl w:val="0"/>
          <w:numId w:val="6"/>
        </w:numPr>
        <w:tabs>
          <w:tab w:val="clear" w:pos="720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сценичность (костюм, реквизит, культура исполнения);</w:t>
      </w:r>
    </w:p>
    <w:p>
      <w:pPr>
        <w:pStyle w:val="style0"/>
        <w:numPr>
          <w:ilvl w:val="0"/>
          <w:numId w:val="6"/>
        </w:numPr>
        <w:tabs>
          <w:tab w:val="clear" w:pos="720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композиционное построение номера;</w:t>
      </w:r>
    </w:p>
    <w:p>
      <w:pPr>
        <w:pStyle w:val="style0"/>
        <w:numPr>
          <w:ilvl w:val="0"/>
          <w:numId w:val="6"/>
        </w:numPr>
        <w:tabs>
          <w:tab w:val="clear" w:pos="720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соответствие репертуара возрастным особенностям исполнителей;</w:t>
      </w:r>
    </w:p>
    <w:p>
      <w:pPr>
        <w:pStyle w:val="style0"/>
        <w:numPr>
          <w:ilvl w:val="0"/>
          <w:numId w:val="6"/>
        </w:numPr>
        <w:tabs>
          <w:tab w:val="clear" w:pos="720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зрелищность (выразительность номера).</w:t>
      </w:r>
    </w:p>
    <w:p>
      <w:pPr>
        <w:pStyle w:val="style0"/>
        <w:tabs>
          <w:tab w:val="left" w:leader="none" w:pos="720"/>
          <w:tab w:val="left" w:leader="none" w:pos="993"/>
        </w:tabs>
        <w:suppressAutoHyphens/>
        <w:spacing w:after="0" w:lineRule="auto" w:line="240"/>
        <w:ind w:left="709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bCs/>
          <w:sz w:val="28"/>
          <w:szCs w:val="28"/>
          <w:lang w:val="tt-RU" w:eastAsia="ar-SA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Номинация «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 w:eastAsia="ar-SA"/>
        </w:rPr>
        <w:t>Народный вокал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(</w:t>
      </w:r>
      <w:r>
        <w:rPr>
          <w:rFonts w:ascii="Times New Roman" w:cs="Times New Roman" w:eastAsia="Times New Roman" w:hAnsi="Times New Roman"/>
          <w:sz w:val="28"/>
          <w:szCs w:val="28"/>
        </w:rPr>
        <w:t>сольный номер</w:t>
      </w:r>
      <w:r>
        <w:rPr>
          <w:rFonts w:ascii="Times New Roman" w:cs="Times New Roman" w:eastAsia="Times New Roman" w:hAnsi="Times New Roman"/>
          <w:sz w:val="28"/>
          <w:szCs w:val="28"/>
        </w:rPr>
        <w:t>)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ind w:firstLine="709"/>
        <w:jc w:val="both"/>
        <w:textAlignment w:val="baseline"/>
        <w:rPr>
          <w:rFonts w:ascii="Times New Roman" w:cs="Times New Roman" w:eastAsia="Times New Roman" w:hAnsi="Times New Roman"/>
          <w:iCs/>
          <w:sz w:val="28"/>
          <w:szCs w:val="28"/>
          <w:bdr w:val="none" w:sz="0" w:space="0" w:color="auto" w:frame="true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Конкурсное выступление проводится с использованием фонограмм "минус", "живого" аккомпанемента (инструментальный ансамбль, баян и т.п.) или без сопровождения. 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iCs/>
          <w:sz w:val="28"/>
          <w:szCs w:val="28"/>
          <w:bdr w:val="none" w:sz="0" w:space="0" w:color="auto" w:frame="true"/>
          <w:lang w:eastAsia="ar-SA"/>
        </w:rPr>
        <w:t xml:space="preserve">Не допускаются выступления вокалистов под фонограмму «плюс»,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а так же  </w:t>
      </w:r>
      <w:r>
        <w:rPr>
          <w:rFonts w:ascii="Times New Roman" w:cs="Times New Roman" w:eastAsia="Times New Roman" w:hAnsi="Times New Roman"/>
          <w:bCs/>
          <w:sz w:val="28"/>
          <w:szCs w:val="28"/>
          <w:lang w:eastAsia="ar-SA"/>
        </w:rPr>
        <w:t>с записанными БЭК-вокальными партиями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. 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С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олист представляет 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одно выступление.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Заявка (Приложение №1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).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Продолжительность в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ыступления не должна превышать 4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 минут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ы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>Критерии оценки конкурсных выступлений:</w:t>
      </w:r>
    </w:p>
    <w:p>
      <w:pPr>
        <w:pStyle w:val="style0"/>
        <w:numPr>
          <w:ilvl w:val="0"/>
          <w:numId w:val="1"/>
        </w:numPr>
        <w:tabs>
          <w:tab w:val="left" w:leader="none" w:pos="0"/>
          <w:tab w:val="left" w:leader="none" w:pos="142"/>
          <w:tab w:val="left" w:leader="none" w:pos="284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исполнительское мастерство;</w:t>
      </w:r>
    </w:p>
    <w:p>
      <w:pPr>
        <w:pStyle w:val="style0"/>
        <w:numPr>
          <w:ilvl w:val="0"/>
          <w:numId w:val="1"/>
        </w:numPr>
        <w:tabs>
          <w:tab w:val="left" w:leader="none" w:pos="0"/>
          <w:tab w:val="left" w:leader="none" w:pos="142"/>
          <w:tab w:val="left" w:leader="none" w:pos="284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оригинальность номера;</w:t>
      </w:r>
    </w:p>
    <w:p>
      <w:pPr>
        <w:pStyle w:val="style0"/>
        <w:numPr>
          <w:ilvl w:val="0"/>
          <w:numId w:val="1"/>
        </w:numPr>
        <w:tabs>
          <w:tab w:val="left" w:leader="none" w:pos="0"/>
          <w:tab w:val="left" w:leader="none" w:pos="142"/>
          <w:tab w:val="left" w:leader="none" w:pos="284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соответствие музыкального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оформления песенному репертуару;</w:t>
      </w:r>
    </w:p>
    <w:p>
      <w:pPr>
        <w:pStyle w:val="style0"/>
        <w:numPr>
          <w:ilvl w:val="0"/>
          <w:numId w:val="1"/>
        </w:numPr>
        <w:tabs>
          <w:tab w:val="left" w:leader="none" w:pos="0"/>
          <w:tab w:val="left" w:leader="none" w:pos="142"/>
          <w:tab w:val="left" w:leader="none" w:pos="284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общее впечатление.</w:t>
      </w:r>
    </w:p>
    <w:p>
      <w:pPr>
        <w:pStyle w:val="style0"/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</w:pPr>
    </w:p>
    <w:p>
      <w:pPr>
        <w:pStyle w:val="style0"/>
        <w:suppressAutoHyphens/>
        <w:spacing w:after="0" w:lineRule="auto" w:line="240"/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</w:pPr>
    </w:p>
    <w:p>
      <w:pPr>
        <w:pStyle w:val="style0"/>
        <w:suppressAutoHyphens/>
        <w:spacing w:after="0" w:lineRule="auto" w:line="240"/>
        <w:ind w:firstLine="709"/>
        <w:jc w:val="center"/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</w:pPr>
    </w:p>
    <w:p>
      <w:pPr>
        <w:pStyle w:val="style0"/>
        <w:suppressAutoHyphens/>
        <w:spacing w:after="0" w:lineRule="auto" w:line="240"/>
        <w:ind w:firstLine="709"/>
        <w:jc w:val="center"/>
        <w:rPr>
          <w:rFonts w:ascii="Times New Roman" w:cs="Times New Roman" w:eastAsia="Times New Roman" w:hAnsi="Times New Roman"/>
          <w:b/>
          <w:bCs/>
          <w:sz w:val="28"/>
          <w:szCs w:val="28"/>
          <w:lang w:val="tt-RU" w:eastAsia="ar-SA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Номинация «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 w:eastAsia="ar-SA"/>
        </w:rPr>
        <w:t xml:space="preserve">Народный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 w:eastAsia="ar-SA"/>
        </w:rPr>
        <w:t xml:space="preserve">вокальный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 w:eastAsia="ar-SA"/>
        </w:rPr>
        <w:t>ансамбль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</w:t>
      </w:r>
    </w:p>
    <w:p>
      <w:pPr>
        <w:pStyle w:val="style0"/>
        <w:suppressAutoHyphens/>
        <w:spacing w:after="0" w:lineRule="auto" w:line="240"/>
        <w:ind w:firstLine="709"/>
        <w:jc w:val="center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(вокально-хореографическая композиция)</w:t>
      </w:r>
    </w:p>
    <w:p>
      <w:pPr>
        <w:pStyle w:val="style0"/>
        <w:suppressAutoHyphens/>
        <w:spacing w:after="0" w:lineRule="auto" w:line="240"/>
        <w:ind w:firstLine="709"/>
        <w:jc w:val="center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ind w:firstLine="567"/>
        <w:jc w:val="both"/>
        <w:textAlignment w:val="baseline"/>
        <w:rPr>
          <w:rFonts w:ascii="Times New Roman" w:cs="Times New Roman" w:eastAsia="Times New Roman" w:hAnsi="Times New Roman"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Конкурсное выступление проводится с использованием фонограмм "минус", "живого" аккомпанемента (инструментальный ансамбль, баян и т.п.) или без сопровождения. 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Допускаются к участию 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коллективные выступ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ления </w:t>
      </w: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>(дуэт, трио, квартет, хор</w:t>
      </w: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>)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Фольклорно-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этнографическими коллективами </w:t>
      </w:r>
      <w:r>
        <w:rPr>
          <w:rFonts w:ascii="Times New Roman" w:cs="Times New Roman" w:eastAsia="Times New Roman" w:hAnsi="Times New Roman"/>
          <w:sz w:val="28"/>
          <w:szCs w:val="28"/>
        </w:rPr>
        <w:t>могут быть представлены песни, исп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олняемые с элементами народной </w:t>
      </w:r>
      <w:r>
        <w:rPr>
          <w:rFonts w:ascii="Times New Roman" w:cs="Times New Roman" w:eastAsia="Times New Roman" w:hAnsi="Times New Roman"/>
          <w:sz w:val="28"/>
          <w:szCs w:val="28"/>
        </w:rPr>
        <w:t>хореографии,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театрализации.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Коллект</w:t>
      </w:r>
      <w:r>
        <w:rPr>
          <w:rFonts w:ascii="Times New Roman" w:cs="Times New Roman" w:eastAsia="Times New Roman" w:hAnsi="Times New Roman"/>
          <w:sz w:val="28"/>
          <w:szCs w:val="28"/>
        </w:rPr>
        <w:t>ив представляет программу</w:t>
      </w:r>
      <w:r>
        <w:rPr>
          <w:rFonts w:ascii="Times New Roman" w:cs="Times New Roman" w:eastAsia="Times New Roman" w:hAnsi="Times New Roman"/>
          <w:sz w:val="28"/>
          <w:szCs w:val="28"/>
        </w:rPr>
        <w:t>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в которую должны войти лучшие образцы фольклора во всем его жанровом разнообразии (обрядовый, музыкально-песенный, словесный, игровой, народный театр и т. д.).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iCs/>
          <w:sz w:val="28"/>
          <w:szCs w:val="28"/>
          <w:bdr w:val="none" w:sz="0" w:space="0" w:color="auto" w:frame="true"/>
          <w:lang w:eastAsia="ar-SA"/>
        </w:rPr>
        <w:t>Не до</w:t>
      </w:r>
      <w:r>
        <w:rPr>
          <w:rFonts w:ascii="Times New Roman" w:cs="Times New Roman" w:eastAsia="Times New Roman" w:hAnsi="Times New Roman"/>
          <w:iCs/>
          <w:sz w:val="28"/>
          <w:szCs w:val="28"/>
          <w:bdr w:val="none" w:sz="0" w:space="0" w:color="auto" w:frame="true"/>
          <w:lang w:eastAsia="ar-SA"/>
        </w:rPr>
        <w:t>пускаются выступления</w:t>
      </w:r>
      <w:r>
        <w:rPr>
          <w:rFonts w:ascii="Times New Roman" w:cs="Times New Roman" w:eastAsia="Times New Roman" w:hAnsi="Times New Roman"/>
          <w:iCs/>
          <w:sz w:val="28"/>
          <w:szCs w:val="28"/>
          <w:bdr w:val="none" w:sz="0" w:space="0" w:color="auto" w:frame="true"/>
          <w:lang w:eastAsia="ar-SA"/>
        </w:rPr>
        <w:t xml:space="preserve"> под фонограмму «плюс»,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а так же  </w:t>
      </w:r>
      <w:r>
        <w:rPr>
          <w:rFonts w:ascii="Times New Roman" w:cs="Times New Roman" w:eastAsia="Times New Roman" w:hAnsi="Times New Roman"/>
          <w:bCs/>
          <w:sz w:val="28"/>
          <w:szCs w:val="28"/>
          <w:lang w:eastAsia="ar-SA"/>
        </w:rPr>
        <w:t>с записанными БЭК-вокальными партиями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. 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Коллектив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представляет 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одно выступление.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Заявка (Приложение №1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).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Продолжительность выступления не 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должна превышать 4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 минут.</w:t>
      </w: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bCs/>
          <w:sz w:val="28"/>
          <w:szCs w:val="28"/>
        </w:rPr>
      </w:pPr>
    </w:p>
    <w:p>
      <w:pPr>
        <w:pStyle w:val="style0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>Критерии оценки конкурсных выступлений:</w:t>
      </w:r>
    </w:p>
    <w:p>
      <w:pPr>
        <w:pStyle w:val="style0"/>
        <w:tabs>
          <w:tab w:val="left" w:leader="none" w:pos="0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исполнительское мастерство;</w:t>
      </w:r>
    </w:p>
    <w:p>
      <w:pPr>
        <w:pStyle w:val="style0"/>
        <w:tabs>
          <w:tab w:val="left" w:leader="none" w:pos="0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х</w:t>
      </w:r>
      <w:r>
        <w:rPr>
          <w:rFonts w:ascii="Times New Roman" w:cs="Times New Roman" w:eastAsia="Times New Roman" w:hAnsi="Times New Roman"/>
          <w:sz w:val="28"/>
          <w:szCs w:val="28"/>
        </w:rPr>
        <w:t>удожественная ценность репер</w:t>
      </w:r>
      <w:r>
        <w:rPr>
          <w:rFonts w:ascii="Times New Roman" w:cs="Times New Roman" w:eastAsia="Times New Roman" w:hAnsi="Times New Roman"/>
          <w:sz w:val="28"/>
          <w:szCs w:val="28"/>
        </w:rPr>
        <w:t>туара, этнографическая точность;</w:t>
      </w:r>
    </w:p>
    <w:p>
      <w:pPr>
        <w:pStyle w:val="style0"/>
        <w:tabs>
          <w:tab w:val="left" w:leader="none" w:pos="0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у</w:t>
      </w:r>
      <w:r>
        <w:rPr>
          <w:rFonts w:ascii="Times New Roman" w:cs="Times New Roman" w:eastAsia="Times New Roman" w:hAnsi="Times New Roman"/>
          <w:sz w:val="28"/>
          <w:szCs w:val="28"/>
        </w:rPr>
        <w:t>ровень сц</w:t>
      </w:r>
      <w:r>
        <w:rPr>
          <w:rFonts w:ascii="Times New Roman" w:cs="Times New Roman" w:eastAsia="Times New Roman" w:hAnsi="Times New Roman"/>
          <w:sz w:val="28"/>
          <w:szCs w:val="28"/>
        </w:rPr>
        <w:t>енического воплощения фольклора;</w:t>
      </w:r>
    </w:p>
    <w:p>
      <w:pPr>
        <w:pStyle w:val="style0"/>
        <w:tabs>
          <w:tab w:val="left" w:leader="none" w:pos="0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п</w:t>
      </w:r>
      <w:r>
        <w:rPr>
          <w:rFonts w:ascii="Times New Roman" w:cs="Times New Roman" w:eastAsia="Times New Roman" w:hAnsi="Times New Roman"/>
          <w:sz w:val="28"/>
          <w:szCs w:val="28"/>
        </w:rPr>
        <w:t>одбо</w:t>
      </w:r>
      <w:r>
        <w:rPr>
          <w:rFonts w:ascii="Times New Roman" w:cs="Times New Roman" w:eastAsia="Times New Roman" w:hAnsi="Times New Roman"/>
          <w:sz w:val="28"/>
          <w:szCs w:val="28"/>
        </w:rPr>
        <w:t>р репертуара, костюмы, реквизит;</w:t>
      </w:r>
    </w:p>
    <w:p>
      <w:pPr>
        <w:pStyle w:val="style0"/>
        <w:tabs>
          <w:tab w:val="left" w:leader="none" w:pos="0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соответствие танцевального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оформления песенному репертуару.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</w:pPr>
    </w:p>
    <w:p>
      <w:pPr>
        <w:pStyle w:val="style179"/>
        <w:widowControl w:val="false"/>
        <w:suppressAutoHyphens/>
        <w:spacing w:after="0" w:lineRule="auto" w:line="240"/>
        <w:ind w:left="0" w:firstLine="709"/>
        <w:jc w:val="center"/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Номинация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«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Инструментальный ансамбль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</w:t>
      </w:r>
    </w:p>
    <w:p>
      <w:pPr>
        <w:pStyle w:val="style0"/>
        <w:spacing w:after="0" w:lineRule="auto" w:line="240"/>
        <w:ind w:firstLine="709"/>
        <w:jc w:val="center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(традиционные наигрыши, народные песни</w:t>
      </w:r>
      <w:r>
        <w:rPr>
          <w:rFonts w:ascii="Times New Roman" w:cs="Times New Roman" w:eastAsia="Times New Roman" w:hAnsi="Times New Roman"/>
          <w:sz w:val="28"/>
          <w:szCs w:val="28"/>
        </w:rPr>
        <w:t>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народ</w:t>
      </w:r>
      <w:r>
        <w:rPr>
          <w:rFonts w:ascii="Times New Roman" w:cs="Times New Roman" w:eastAsia="Times New Roman" w:hAnsi="Times New Roman"/>
          <w:sz w:val="28"/>
          <w:szCs w:val="28"/>
        </w:rPr>
        <w:t>ная музыка,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обработки народных песен.</w:t>
      </w:r>
      <w:r>
        <w:rPr>
          <w:rFonts w:ascii="Times New Roman" w:cs="Times New Roman" w:eastAsia="Times New Roman" w:hAnsi="Times New Roman"/>
          <w:sz w:val="28"/>
          <w:szCs w:val="28"/>
        </w:rPr>
        <w:t>)</w:t>
      </w:r>
    </w:p>
    <w:p>
      <w:pPr>
        <w:pStyle w:val="style0"/>
        <w:spacing w:after="0" w:lineRule="auto" w:line="240"/>
        <w:ind w:firstLine="709"/>
        <w:jc w:val="center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Фольклорный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инструментальный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ансамбль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(рожок, </w:t>
      </w:r>
      <w:r>
        <w:rPr>
          <w:rFonts w:ascii="Times New Roman" w:cs="Times New Roman" w:eastAsia="Times New Roman" w:hAnsi="Times New Roman"/>
          <w:sz w:val="28"/>
          <w:szCs w:val="28"/>
        </w:rPr>
        <w:t>дудочка, ложки, трещотки, коробочки, колокольчики, бубны и т.д.)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Ансамбль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народных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инструментов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(однородные либо смешанные ансамбли народных инструментов: струнные, духовые, ударные, баян, аккордеон, гармонь</w:t>
      </w:r>
      <w:r>
        <w:rPr>
          <w:rFonts w:ascii="Times New Roman" w:cs="Times New Roman" w:eastAsia="Times New Roman" w:hAnsi="Times New Roman"/>
          <w:sz w:val="28"/>
          <w:szCs w:val="28"/>
        </w:rPr>
        <w:t>)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Продолжительность в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ы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ступления не должна превышать 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4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 минут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ы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. 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Коллектив представляет одно музыкальное произведение.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Заявка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(Приложение №1)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Критерии оценки выступления коллективов: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исполнительское мастерство;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музыкальность, художественная трактовка музыкального произведения;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самобытность и уникальность художественного материала;</w:t>
      </w:r>
    </w:p>
    <w:p>
      <w:pPr>
        <w:pStyle w:val="style0"/>
        <w:tabs>
          <w:tab w:val="left" w:leader="none" w:pos="0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сложность репертуара, соответствие конкурсной программы возрасту участников;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сценическая культура,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национальный колорит (костюм, национальные музыкальные инструменты, атрибутика).</w:t>
      </w:r>
    </w:p>
    <w:p>
      <w:pPr>
        <w:pStyle w:val="style0"/>
        <w:widowControl w:val="false"/>
        <w:suppressAutoHyphens/>
        <w:spacing w:after="0" w:lineRule="auto" w:line="240"/>
        <w:ind w:firstLine="709"/>
        <w:jc w:val="center"/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</w:pPr>
    </w:p>
    <w:p>
      <w:pPr>
        <w:pStyle w:val="style0"/>
        <w:widowControl w:val="false"/>
        <w:suppressAutoHyphens/>
        <w:spacing w:after="0" w:lineRule="auto" w:line="240"/>
        <w:ind w:firstLine="709"/>
        <w:jc w:val="center"/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</w:pPr>
    </w:p>
    <w:p>
      <w:pPr>
        <w:pStyle w:val="style0"/>
        <w:widowControl w:val="false"/>
        <w:suppressAutoHyphens/>
        <w:spacing w:after="0" w:lineRule="auto" w:line="240"/>
        <w:ind w:firstLine="709"/>
        <w:jc w:val="center"/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Номинация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«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Художественное чтение»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rPr>
          <w:rFonts w:ascii="Roboto" w:cs="Times New Roman" w:eastAsia="Times New Roman" w:hAnsi="Roboto"/>
          <w:color w:val="ff0000"/>
          <w:spacing w:val="1"/>
          <w:sz w:val="21"/>
          <w:szCs w:val="21"/>
        </w:rPr>
      </w:pPr>
    </w:p>
    <w:p>
      <w:pPr>
        <w:pStyle w:val="style0"/>
        <w:shd w:val="clear" w:color="auto" w:fill="ffffff"/>
        <w:spacing w:after="0" w:lineRule="auto" w:line="240"/>
        <w:ind w:firstLine="709"/>
        <w:jc w:val="both"/>
        <w:textAlignment w:val="baseline"/>
        <w:rPr>
          <w:rFonts w:ascii="Times New Roman" w:cs="Times New Roman" w:eastAsia="Times New Roman" w:hAnsi="Times New Roman"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spacing w:val="1"/>
          <w:sz w:val="28"/>
          <w:szCs w:val="28"/>
        </w:rPr>
        <w:t xml:space="preserve">Участники исполняют </w:t>
      </w:r>
      <w:r>
        <w:rPr>
          <w:rFonts w:ascii="Times New Roman" w:cs="Times New Roman" w:eastAsia="Times New Roman" w:hAnsi="Times New Roman"/>
          <w:b/>
          <w:spacing w:val="1"/>
          <w:sz w:val="28"/>
          <w:szCs w:val="28"/>
        </w:rPr>
        <w:t>одно произведение</w:t>
      </w:r>
      <w:r>
        <w:rPr>
          <w:rFonts w:ascii="Times New Roman" w:cs="Times New Roman" w:eastAsia="Times New Roman" w:hAnsi="Times New Roman"/>
          <w:spacing w:val="1"/>
          <w:sz w:val="28"/>
          <w:szCs w:val="28"/>
        </w:rPr>
        <w:t>: проза</w:t>
      </w:r>
      <w:r>
        <w:rPr>
          <w:rFonts w:ascii="Times New Roman" w:cs="Times New Roman" w:eastAsia="Times New Roman" w:hAnsi="Times New Roman"/>
          <w:spacing w:val="1"/>
          <w:sz w:val="28"/>
          <w:szCs w:val="28"/>
        </w:rPr>
        <w:t xml:space="preserve">ическое,  </w:t>
      </w:r>
      <w:r>
        <w:rPr>
          <w:rFonts w:ascii="Times New Roman" w:cs="Times New Roman" w:eastAsia="Times New Roman" w:hAnsi="Times New Roman"/>
          <w:spacing w:val="1"/>
          <w:sz w:val="28"/>
          <w:szCs w:val="28"/>
        </w:rPr>
        <w:t>поэтическое</w:t>
      </w:r>
      <w:r>
        <w:rPr>
          <w:rFonts w:ascii="Times New Roman" w:cs="Times New Roman" w:eastAsia="Times New Roman" w:hAnsi="Times New Roman"/>
          <w:spacing w:val="1"/>
          <w:sz w:val="28"/>
          <w:szCs w:val="28"/>
        </w:rPr>
        <w:t xml:space="preserve"> или эпическо</w:t>
      </w:r>
      <w:r>
        <w:rPr>
          <w:rFonts w:ascii="Times New Roman" w:cs="Times New Roman" w:eastAsia="Times New Roman" w:hAnsi="Times New Roman"/>
          <w:spacing w:val="1"/>
          <w:sz w:val="28"/>
          <w:szCs w:val="28"/>
        </w:rPr>
        <w:t>е</w:t>
      </w:r>
      <w:r>
        <w:rPr>
          <w:rFonts w:ascii="Times New Roman" w:cs="Times New Roman" w:eastAsia="Times New Roman" w:hAnsi="Times New Roman"/>
          <w:spacing w:val="1"/>
          <w:sz w:val="28"/>
          <w:szCs w:val="28"/>
        </w:rPr>
        <w:t>(</w:t>
      </w:r>
      <w:r>
        <w:rPr>
          <w:rFonts w:ascii="Times New Roman" w:cs="Times New Roman" w:eastAsia="Times New Roman" w:hAnsi="Times New Roman"/>
          <w:spacing w:val="1"/>
          <w:sz w:val="28"/>
          <w:szCs w:val="28"/>
        </w:rPr>
        <w:t xml:space="preserve">сказки народов России, эпос, легенда, </w:t>
      </w:r>
      <w:r>
        <w:rPr>
          <w:rFonts w:ascii="Times New Roman" w:cs="Times New Roman" w:eastAsia="Times New Roman" w:hAnsi="Times New Roman"/>
          <w:spacing w:val="1"/>
          <w:sz w:val="28"/>
          <w:szCs w:val="28"/>
        </w:rPr>
        <w:t>байет</w:t>
      </w:r>
      <w:r>
        <w:rPr>
          <w:rFonts w:ascii="Times New Roman" w:cs="Times New Roman" w:eastAsia="Times New Roman" w:hAnsi="Times New Roman"/>
          <w:spacing w:val="1"/>
          <w:sz w:val="28"/>
          <w:szCs w:val="28"/>
        </w:rPr>
        <w:t>, предания)</w:t>
      </w:r>
      <w:r>
        <w:rPr>
          <w:rFonts w:ascii="Times New Roman" w:cs="Times New Roman" w:eastAsia="Times New Roman" w:hAnsi="Times New Roman"/>
          <w:spacing w:val="1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iCs/>
          <w:sz w:val="28"/>
          <w:szCs w:val="28"/>
        </w:rPr>
        <w:t>продолжительност</w:t>
      </w:r>
      <w:r>
        <w:rPr>
          <w:rFonts w:ascii="Times New Roman" w:cs="Times New Roman" w:eastAsia="Times New Roman" w:hAnsi="Times New Roman"/>
          <w:iCs/>
          <w:sz w:val="28"/>
          <w:szCs w:val="28"/>
        </w:rPr>
        <w:t xml:space="preserve">ью </w:t>
      </w:r>
      <w:r>
        <w:rPr>
          <w:rFonts w:ascii="Times New Roman" w:cs="Times New Roman" w:eastAsia="Times New Roman" w:hAnsi="Times New Roman"/>
          <w:b/>
          <w:iCs/>
          <w:sz w:val="28"/>
          <w:szCs w:val="28"/>
        </w:rPr>
        <w:t xml:space="preserve">не более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3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минут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Выбор репертуара,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согласно </w:t>
      </w:r>
      <w:r>
        <w:rPr>
          <w:rFonts w:ascii="Times New Roman" w:cs="Times New Roman" w:eastAsia="Times New Roman" w:hAnsi="Times New Roman"/>
          <w:sz w:val="28"/>
          <w:szCs w:val="28"/>
        </w:rPr>
        <w:t>возраста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участника, </w:t>
      </w:r>
      <w:r>
        <w:rPr>
          <w:rFonts w:ascii="Times New Roman" w:cs="Times New Roman" w:eastAsia="Times New Roman" w:hAnsi="Times New Roman"/>
          <w:sz w:val="28"/>
          <w:szCs w:val="28"/>
        </w:rPr>
        <w:t>целям и задачам фестиваля.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 xml:space="preserve"> Заявка (Приложение №1</w:t>
      </w:r>
      <w:r>
        <w:rPr>
          <w:rFonts w:ascii="Times New Roman" w:cs="Times New Roman" w:eastAsia="Times New Roman" w:hAnsi="Times New Roman"/>
          <w:bCs/>
          <w:sz w:val="28"/>
          <w:szCs w:val="28"/>
        </w:rPr>
        <w:t>).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 xml:space="preserve">Критерии оценки конкурсных выступлений: 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-техническое мастерство;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артистизм и эмоциональность исполнения;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эстетика;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оригинальность выбора текста;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соответствие репертуара возрастным особенностям исполнителей.</w:t>
      </w:r>
    </w:p>
    <w:p>
      <w:pPr>
        <w:pStyle w:val="style0"/>
        <w:widowControl w:val="false"/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</w:pPr>
    </w:p>
    <w:p>
      <w:pPr>
        <w:pStyle w:val="style0"/>
        <w:spacing w:after="0" w:lineRule="auto" w:line="240"/>
        <w:ind w:firstLine="709"/>
        <w:jc w:val="center"/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Номинация </w:t>
      </w:r>
      <w:r>
        <w:rPr>
          <w:rFonts w:ascii="Times New Roman" w:cs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</w:rPr>
        <w:t>«Театр мод</w:t>
      </w:r>
      <w:r>
        <w:rPr>
          <w:rFonts w:ascii="Times New Roman" w:cs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</w:rPr>
        <w:t>»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 xml:space="preserve"> (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н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ародный костюм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 xml:space="preserve">) 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br/>
      </w:r>
      <w:r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  <w:t>(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в соответствии с 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  <w:t>национальны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  <w:t>ми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традици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  <w:t>ями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 xml:space="preserve">народов </w:t>
      </w: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России</w:t>
      </w: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  <w:t>в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8"/>
          <w:szCs w:val="28"/>
          <w:shd w:val="clear" w:color="auto" w:fill="ffffff"/>
        </w:rPr>
        <w:t>одежде)</w:t>
      </w:r>
    </w:p>
    <w:p>
      <w:pPr>
        <w:pStyle w:val="style0"/>
        <w:spacing w:after="0" w:lineRule="auto" w:line="240"/>
        <w:ind w:firstLine="709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hd w:val="clear" w:color="auto" w:fill="ffffff"/>
        <w:tabs>
          <w:tab w:val="left" w:leader="none" w:pos="567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Коллективы-участники могут представить </w:t>
      </w:r>
      <w:r>
        <w:rPr>
          <w:rFonts w:ascii="Times New Roman" w:cs="Times New Roman" w:eastAsia="Times New Roman" w:hAnsi="Times New Roman"/>
          <w:sz w:val="28"/>
          <w:szCs w:val="28"/>
        </w:rPr>
        <w:t>1 коллекцию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. 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>Во время демонстрации коллекци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>и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 xml:space="preserve"> возможна театрализация и муз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>ыкальное оформление, усиливающее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 xml:space="preserve"> эффект пр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>едставляемых работ, раскрывающее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 xml:space="preserve"> достоинство творческого замысла и мастерства юных художников и модельеров. Продолжительность демонстрации коллекции - </w:t>
      </w:r>
      <w:r>
        <w:rPr>
          <w:rFonts w:ascii="Times New Roman" w:cs="Times New Roman" w:eastAsia="Times New Roman" w:hAnsi="Times New Roman"/>
          <w:b/>
          <w:sz w:val="28"/>
          <w:szCs w:val="28"/>
          <w:shd w:val="clear" w:color="auto" w:fill="ffffff"/>
        </w:rPr>
        <w:t>не более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shd w:val="clear" w:color="auto" w:fill="ffffff"/>
        </w:rPr>
        <w:t> 3минут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>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Заявка (Приложение №2).</w:t>
      </w:r>
    </w:p>
    <w:p>
      <w:pPr>
        <w:pStyle w:val="style0"/>
        <w:shd w:val="clear" w:color="auto" w:fill="ffffff"/>
        <w:tabs>
          <w:tab w:val="left" w:leader="none" w:pos="567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179"/>
        <w:numPr>
          <w:ilvl w:val="0"/>
          <w:numId w:val="19"/>
        </w:numPr>
        <w:shd w:val="clear" w:color="auto" w:fill="ffffff"/>
        <w:tabs>
          <w:tab w:val="left" w:leader="none" w:pos="0"/>
          <w:tab w:val="left" w:leader="none" w:pos="284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«Этнографический костюм» </w:t>
      </w:r>
    </w:p>
    <w:p>
      <w:pPr>
        <w:pStyle w:val="style0"/>
        <w:shd w:val="clear" w:color="auto" w:fill="ffffff"/>
        <w:tabs>
          <w:tab w:val="left" w:leader="none" w:pos="0"/>
          <w:tab w:val="left" w:leader="none" w:pos="284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Критерии оценки:</w:t>
      </w:r>
    </w:p>
    <w:p>
      <w:pPr>
        <w:pStyle w:val="style0"/>
        <w:shd w:val="clear" w:color="auto" w:fill="ffffff"/>
        <w:tabs>
          <w:tab w:val="left" w:leader="none" w:pos="567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  </w:t>
      </w:r>
      <w:r>
        <w:rPr>
          <w:rFonts w:ascii="Times New Roman" w:cs="Times New Roman" w:eastAsia="Times New Roman" w:hAnsi="Times New Roman"/>
          <w:sz w:val="28"/>
          <w:szCs w:val="28"/>
        </w:rPr>
        <w:t>художественная целостность работы, эстетическая ценность;</w:t>
      </w:r>
    </w:p>
    <w:p>
      <w:pPr>
        <w:pStyle w:val="style0"/>
        <w:shd w:val="clear" w:color="auto" w:fill="ffffff"/>
        <w:tabs>
          <w:tab w:val="left" w:leader="none" w:pos="142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этнографическая достоверность и точность следования традиции в использовании материалов и технологии изготовления;</w:t>
      </w:r>
    </w:p>
    <w:p>
      <w:pPr>
        <w:pStyle w:val="style0"/>
        <w:shd w:val="clear" w:color="auto" w:fill="ffffff"/>
        <w:tabs>
          <w:tab w:val="left" w:leader="none" w:pos="142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мастерство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(</w:t>
      </w:r>
      <w:r>
        <w:rPr>
          <w:rFonts w:ascii="Times New Roman" w:cs="Times New Roman" w:eastAsia="Times New Roman" w:hAnsi="Times New Roman"/>
          <w:sz w:val="28"/>
          <w:szCs w:val="28"/>
        </w:rPr>
        <w:t>степень сложности</w:t>
      </w:r>
      <w:r>
        <w:rPr>
          <w:rFonts w:ascii="Times New Roman" w:cs="Times New Roman" w:eastAsia="Times New Roman" w:hAnsi="Times New Roman"/>
          <w:sz w:val="28"/>
          <w:szCs w:val="28"/>
        </w:rPr>
        <w:t>)</w:t>
      </w:r>
      <w:r>
        <w:rPr>
          <w:rFonts w:ascii="Times New Roman" w:cs="Times New Roman" w:eastAsia="Times New Roman" w:hAnsi="Times New Roman"/>
          <w:sz w:val="28"/>
          <w:szCs w:val="28"/>
        </w:rPr>
        <w:t>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эстетический уровень демонстрации коллекции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</w:p>
    <w:p>
      <w:pPr>
        <w:pStyle w:val="style0"/>
        <w:shd w:val="clear" w:color="auto" w:fill="ffffff"/>
        <w:tabs>
          <w:tab w:val="left" w:leader="none" w:pos="142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качество выполнения работы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театрализация показа;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  музыкальное оформление и постановка;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  выразительность, цветовая эстетика;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  индивидуальность, оригинальность представленных коллекций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179"/>
        <w:numPr>
          <w:ilvl w:val="0"/>
          <w:numId w:val="19"/>
        </w:numPr>
        <w:shd w:val="clear" w:color="auto" w:fill="ffffff"/>
        <w:tabs>
          <w:tab w:val="left" w:leader="none" w:pos="284"/>
        </w:tabs>
        <w:spacing w:after="0" w:lineRule="auto" w:line="240"/>
        <w:ind w:left="0" w:firstLine="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«Современный костюм»</w:t>
      </w:r>
    </w:p>
    <w:p>
      <w:pPr>
        <w:pStyle w:val="style0"/>
        <w:shd w:val="clear" w:color="auto" w:fill="ffffff"/>
        <w:tabs>
          <w:tab w:val="left" w:leader="none" w:pos="0"/>
          <w:tab w:val="left" w:leader="none" w:pos="284"/>
        </w:tabs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Критерии оценки:</w:t>
      </w:r>
    </w:p>
    <w:p>
      <w:pPr>
        <w:pStyle w:val="style179"/>
        <w:shd w:val="clear" w:color="auto" w:fill="ffffff"/>
        <w:tabs>
          <w:tab w:val="left" w:leader="none" w:pos="284"/>
        </w:tabs>
        <w:spacing w:after="0" w:lineRule="auto" w:line="240"/>
        <w:ind w:left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художественная целостность работы, эстетическая ценность;</w:t>
      </w:r>
    </w:p>
    <w:p>
      <w:pPr>
        <w:pStyle w:val="style179"/>
        <w:shd w:val="clear" w:color="auto" w:fill="ffffff"/>
        <w:tabs>
          <w:tab w:val="left" w:leader="none" w:pos="284"/>
        </w:tabs>
        <w:spacing w:after="0" w:lineRule="auto" w:line="240"/>
        <w:ind w:left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сохранение и использование народных традиций в представленных работах, выразительность национального колорита;</w:t>
      </w:r>
    </w:p>
    <w:p>
      <w:pPr>
        <w:pStyle w:val="style0"/>
        <w:shd w:val="clear" w:color="auto" w:fill="ffffff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умелое сочетание традиций и новаторства в изделии;</w:t>
      </w:r>
    </w:p>
    <w:p>
      <w:pPr>
        <w:pStyle w:val="style0"/>
        <w:shd w:val="clear" w:color="auto" w:fill="ffffff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мастерство (степень сложности) и эстетический уровень демонстрации коллекции;</w:t>
      </w:r>
    </w:p>
    <w:p>
      <w:pPr>
        <w:pStyle w:val="style0"/>
        <w:shd w:val="clear" w:color="auto" w:fill="ffffff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качество выполнения работы;</w:t>
      </w:r>
    </w:p>
    <w:p>
      <w:pPr>
        <w:pStyle w:val="style0"/>
        <w:shd w:val="clear" w:color="auto" w:fill="ffffff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театрализация показа;</w:t>
      </w:r>
    </w:p>
    <w:p>
      <w:pPr>
        <w:pStyle w:val="style0"/>
        <w:shd w:val="clear" w:color="auto" w:fill="ffffff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 музыкальное оформление и постановка;</w:t>
      </w:r>
    </w:p>
    <w:p>
      <w:pPr>
        <w:pStyle w:val="style0"/>
        <w:shd w:val="clear" w:color="auto" w:fill="ffffff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 выразительность, цветовая эстетика;</w:t>
      </w:r>
    </w:p>
    <w:p>
      <w:pPr>
        <w:pStyle w:val="style0"/>
        <w:shd w:val="clear" w:color="auto" w:fill="ffffff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 индивидуальность, оригинальность представленных коллекций.</w:t>
      </w:r>
    </w:p>
    <w:p>
      <w:pPr>
        <w:pStyle w:val="style0"/>
        <w:shd w:val="clear" w:color="auto" w:fill="ffffff"/>
        <w:tabs>
          <w:tab w:val="left" w:leader="none" w:pos="0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Критерии оценки: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  театрализация показа;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  музыкальное оформление и постановка;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  выразительность, цветовая эстетика;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  индивидуальность, оригинальность представленных коллекций;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мастерство и эстетический уровень демонстрации коллекции.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center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bCs/>
          <w:color w:val="000000"/>
          <w:sz w:val="28"/>
          <w:szCs w:val="28"/>
          <w:lang w:val="tt-RU"/>
        </w:rPr>
        <w:t xml:space="preserve">Специальные номинации </w:t>
      </w:r>
      <w:r>
        <w:rPr>
          <w:rFonts w:ascii="Times New Roman" w:cs="Times New Roman" w:eastAsia="Times New Roman" w:hAnsi="Times New Roman"/>
          <w:b/>
          <w:bCs/>
          <w:color w:val="000000"/>
          <w:sz w:val="28"/>
          <w:szCs w:val="28"/>
          <w:lang w:val="tt-RU"/>
        </w:rPr>
        <w:t>Ф</w:t>
      </w:r>
      <w:r>
        <w:rPr>
          <w:rFonts w:ascii="Times New Roman" w:cs="Times New Roman" w:eastAsia="Times New Roman" w:hAnsi="Times New Roman"/>
          <w:b/>
          <w:bCs/>
          <w:color w:val="000000"/>
          <w:sz w:val="28"/>
          <w:szCs w:val="28"/>
          <w:lang w:val="tt-RU"/>
        </w:rPr>
        <w:t>естиваля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>Номинация «Творческая семья»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>Цель: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Привлечь родителей к активному участию в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творческой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 деятельности. Способствовать созданию доброжелательной атмосферы общности интересов участников образовательных отношений, эмоциональной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взаимоподдержк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, сближению детей и родителей.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>Задачи: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Повысить педагогическую компетентность родителей и привлечь их к активному участию в жизни ребенка в услови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ях образовательной организации;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Создать творческое пространство для проявления семейных талантов и творческих способностей каждого из родителей, общн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ости переживания происходящего;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Дать возможность родителям ощутить ценность эмоционального, духовного, делового и познавательного общения ребенка с близкими людьми.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Участниками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данной номинации являются семейные творческие коллективы: семейный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ансамбль, семейный театр и др. ж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анры: вокальный, танцевальный, музыкальный, театральный, оригинальный, устное творчество, пантомима.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Продолжительность номера – до 3 минут.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Заявка (Приложение №1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).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>Критерии оценки: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Артистичность, оригинальность, сложность исполнения номера, участие всех членов семьи,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исполнительское мастерство.</w:t>
      </w:r>
    </w:p>
    <w:p>
      <w:pPr>
        <w:pStyle w:val="style0"/>
        <w:spacing w:after="0"/>
        <w:contextualSpacing/>
        <w:rPr>
          <w:rFonts w:ascii="Times New Roman" w:cs="Times New Roman" w:eastAsia="Times New Roman" w:hAnsi="Times New Roman"/>
          <w:bCs/>
          <w:sz w:val="28"/>
          <w:szCs w:val="28"/>
        </w:rPr>
      </w:pPr>
    </w:p>
    <w:p>
      <w:pPr>
        <w:pStyle w:val="style0"/>
        <w:spacing w:after="0"/>
        <w:jc w:val="center"/>
        <w:contextualSpacing/>
        <w:rPr>
          <w:rFonts w:ascii="Times New Roman" w:cs="Times New Roman" w:eastAsia="Times New Roman" w:hAnsi="Times New Roman"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>Номинация</w:t>
      </w: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«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Крылья творчества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»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 xml:space="preserve"> (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педагоги дополнительного образования)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>Цель:</w:t>
      </w: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Способствовать созданию доброжелательной атмосферы общности интересов участников образовательных отношений, эмоциональной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взаимоподдержк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, сближению педагога и воспитанника.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>Задачи: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Повысить педагогическую компетентность и привлечь их к активному участию в жизни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образовательной организации;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Создать творческое пространство для проявления творческих способностей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педагогов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, общн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ости переживания происходящего;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Дать возможность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педагогам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 ощутить ценность эмоционального, духовного, делового и познавательного общения.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Участниками данной номинации являются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педагоги дополнительного образования  и педагогические творческие коллективы.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Продолжительность номера – до 3 минут.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Заявка (Приложение №1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).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>Критерии оценки:</w:t>
      </w:r>
    </w:p>
    <w:p>
      <w:pPr>
        <w:pStyle w:val="style0"/>
        <w:shd w:val="clear" w:color="auto" w:fill="ffffff"/>
        <w:tabs>
          <w:tab w:val="left" w:leader="none" w:pos="284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Артистичность, оригинальность, сложность исполнения номера,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исполнительское мастерство.</w:t>
      </w:r>
    </w:p>
    <w:p>
      <w:pPr>
        <w:pStyle w:val="style0"/>
        <w:spacing w:after="0"/>
        <w:ind w:firstLine="567"/>
        <w:jc w:val="right"/>
        <w:contextualSpacing/>
        <w:rPr>
          <w:rFonts w:ascii="Times New Roman" w:cs="Times New Roman" w:eastAsia="Times New Roman" w:hAnsi="Times New Roman"/>
          <w:iCs/>
          <w:sz w:val="28"/>
          <w:szCs w:val="28"/>
        </w:rPr>
      </w:pPr>
      <w:r>
        <w:rPr>
          <w:rFonts w:ascii="Times New Roman" w:cs="Times New Roman" w:eastAsia="Times New Roman" w:hAnsi="Times New Roman"/>
          <w:bCs/>
          <w:sz w:val="28"/>
          <w:szCs w:val="28"/>
        </w:rPr>
        <w:t>Приложение №1</w:t>
      </w:r>
    </w:p>
    <w:p>
      <w:pPr>
        <w:pStyle w:val="style0"/>
        <w:keepNext/>
        <w:keepLines/>
        <w:spacing w:after="0" w:lineRule="atLeast" w:line="240"/>
        <w:outlineLvl w:val="1"/>
        <w:rPr>
          <w:rFonts w:ascii="Cambria" w:cs="Times New Roman" w:eastAsia="Times New Roman" w:hAnsi="Cambria"/>
          <w:b/>
          <w:bCs/>
          <w:color w:val="4f81bd"/>
          <w:sz w:val="16"/>
          <w:szCs w:val="16"/>
        </w:rPr>
      </w:pP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7"/>
          <w:szCs w:val="27"/>
        </w:rPr>
      </w:pPr>
      <w:r>
        <w:rPr>
          <w:rFonts w:ascii="Times New Roman" w:cs="Times New Roman" w:eastAsia="Times New Roman" w:hAnsi="Times New Roman"/>
          <w:b/>
          <w:sz w:val="27"/>
          <w:szCs w:val="27"/>
        </w:rPr>
        <w:t>Заявка на участие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7"/>
          <w:szCs w:val="27"/>
        </w:rPr>
      </w:pP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в 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Р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еспубликанском 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детск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ом фестивале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-конкурс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е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 народного творчества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/>
          <w:sz w:val="27"/>
          <w:szCs w:val="27"/>
        </w:rPr>
        <w:t>«Б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ез 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бергә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»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 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в номинациях: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«Хореография», «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Народный вокал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»,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«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 xml:space="preserve">Народный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вокал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ьный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ансамбль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»,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«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 xml:space="preserve">Инструментальное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исполнительство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,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7"/>
          <w:szCs w:val="27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«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Художественное чтение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, «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Творческая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семья»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«Крылья творчества» (педаго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ги дополнительного образования)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2"/>
        <w:gridCol w:w="3368"/>
      </w:tblGrid>
      <w:tr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Номинация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Название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 коллектива/ФИО участника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Возрастная группа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младшая группа: 7-12 лет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;</w:t>
            </w:r>
          </w:p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старшая группа: 13-17 лет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Репертуар (название танца, название песни,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название 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произведения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) и длительность номера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Полное название образовательной организации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ФИО педагога, концертмейстера, режиссера (полностью)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Номер телефона, 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е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  <w:lang w:val="en-US"/>
              </w:rPr>
              <w:t>mail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Контактный телефон педагога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202" w:type="dxa"/>
            <w:tcBorders/>
            <w:tcFitText w:val="false"/>
          </w:tcPr>
          <w:p>
            <w:pPr>
              <w:pStyle w:val="style0"/>
              <w:spacing w:after="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Музыкальное оформление номера (формат 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  <w:lang w:val="en-US"/>
              </w:rPr>
              <w:t>CD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аудио)</w:t>
            </w:r>
          </w:p>
        </w:tc>
        <w:tc>
          <w:tcPr>
            <w:tcW w:w="336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</w:tbl>
    <w:p>
      <w:pPr>
        <w:pStyle w:val="style0"/>
        <w:keepNext/>
        <w:keepLines/>
        <w:spacing w:before="200" w:after="0"/>
        <w:jc w:val="right"/>
        <w:outlineLvl w:val="1"/>
        <w:rPr>
          <w:rFonts w:ascii="Cambria" w:cs="Times New Roman" w:eastAsia="Times New Roman" w:hAnsi="Cambria"/>
          <w:b/>
          <w:bCs/>
          <w:color w:val="4f81bd"/>
          <w:sz w:val="26"/>
          <w:szCs w:val="26"/>
        </w:rPr>
      </w:pPr>
      <w:r>
        <w:rPr>
          <w:rFonts w:ascii="Times New Roman" w:cs="Times New Roman" w:eastAsia="Times New Roman" w:hAnsi="Times New Roman"/>
          <w:bCs/>
          <w:sz w:val="28"/>
          <w:szCs w:val="28"/>
        </w:rPr>
        <w:t>Приложение №2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7"/>
          <w:szCs w:val="27"/>
        </w:rPr>
      </w:pPr>
      <w:r>
        <w:rPr>
          <w:rFonts w:ascii="Times New Roman" w:cs="Times New Roman" w:eastAsia="Times New Roman" w:hAnsi="Times New Roman"/>
          <w:b/>
          <w:sz w:val="27"/>
          <w:szCs w:val="27"/>
        </w:rPr>
        <w:t>Заявка на участие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7"/>
          <w:szCs w:val="27"/>
        </w:rPr>
      </w:pP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 в Р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еспубликанском детском фестивале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-конкурсе народного творчества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7"/>
          <w:szCs w:val="27"/>
        </w:rPr>
      </w:pP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 «Без 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бергә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»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. </w:t>
      </w:r>
      <w:r>
        <w:rPr>
          <w:rFonts w:ascii="Times New Roman" w:cs="Times New Roman" w:eastAsia="Times New Roman" w:hAnsi="Times New Roman"/>
          <w:b/>
          <w:sz w:val="27"/>
          <w:szCs w:val="27"/>
          <w:lang w:eastAsia="ar-SA"/>
        </w:rPr>
        <w:t xml:space="preserve">Номинация </w:t>
      </w:r>
      <w:r>
        <w:rPr>
          <w:rFonts w:ascii="Times New Roman" w:cs="Times New Roman" w:eastAsia="Times New Roman" w:hAnsi="Times New Roman"/>
          <w:b/>
          <w:bCs/>
          <w:color w:val="000000"/>
          <w:sz w:val="27"/>
          <w:szCs w:val="27"/>
          <w:shd w:val="clear" w:color="auto" w:fill="ffffff"/>
        </w:rPr>
        <w:t>«Театр мод</w:t>
      </w:r>
      <w:r>
        <w:rPr>
          <w:rFonts w:ascii="Times New Roman" w:cs="Times New Roman" w:eastAsia="Times New Roman" w:hAnsi="Times New Roman"/>
          <w:b/>
          <w:bCs/>
          <w:color w:val="000000"/>
          <w:sz w:val="27"/>
          <w:szCs w:val="27"/>
          <w:shd w:val="clear" w:color="auto" w:fill="ffffff"/>
        </w:rPr>
        <w:t>»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2"/>
        <w:gridCol w:w="3508"/>
      </w:tblGrid>
      <w:tr>
        <w:trPr>
          <w:trHeight w:val="397" w:hRule="atLeast"/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Территория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trHeight w:val="397" w:hRule="atLeast"/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Номинация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trHeight w:val="397" w:hRule="atLeast"/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trHeight w:val="397" w:hRule="atLeast"/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Возрастная группа (младшая группа: 7-12 лет;</w:t>
            </w:r>
          </w:p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старшая группа: 13-17 лет)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trHeight w:val="397" w:hRule="atLeast"/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Название коллекции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trHeight w:val="397" w:hRule="atLeast"/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лительность показа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Полное название образовательной организации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ФИО педагога, постановщика (полностью)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Номер телефона, 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е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  <w:lang w:val="en-US"/>
              </w:rPr>
              <w:t>mail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Контактный телефон педагога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jc w:val="center"/>
        </w:trPr>
        <w:tc>
          <w:tcPr>
            <w:tcW w:w="6062" w:type="dxa"/>
            <w:tcBorders/>
            <w:tcFitText w:val="false"/>
          </w:tcPr>
          <w:p>
            <w:pPr>
              <w:pStyle w:val="style0"/>
              <w:spacing w:after="0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Музыкальное оформление номера (формат 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  <w:lang w:val="en-US"/>
              </w:rPr>
              <w:t>CD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аудио)</w:t>
            </w:r>
          </w:p>
        </w:tc>
        <w:tc>
          <w:tcPr>
            <w:tcW w:w="3508" w:type="dxa"/>
            <w:tcBorders/>
            <w:tcFitText w:val="false"/>
          </w:tcPr>
          <w:p>
            <w:pPr>
              <w:pStyle w:val="style0"/>
              <w:spacing w:after="0"/>
              <w:jc w:val="both"/>
              <w:rPr>
                <w:rFonts w:ascii="Times New Roman" w:cs="Times New Roman" w:eastAsia="Times New Roman" w:hAnsi="Times New Roman"/>
                <w:b/>
                <w:sz w:val="28"/>
                <w:szCs w:val="28"/>
              </w:rPr>
            </w:pPr>
          </w:p>
        </w:tc>
      </w:tr>
    </w:tbl>
    <w:p>
      <w:pPr>
        <w:pStyle w:val="style0"/>
        <w:jc w:val="right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Приложение № 3</w:t>
      </w:r>
    </w:p>
    <w:p>
      <w:pPr>
        <w:pStyle w:val="style0"/>
        <w:jc w:val="right"/>
        <w:rPr>
          <w:rFonts w:ascii="Calibri" w:cs="Times New Roman" w:eastAsia="Times New Roman" w:hAnsi="Calibri"/>
        </w:rPr>
      </w:pPr>
    </w:p>
    <w:p>
      <w:pPr>
        <w:pStyle w:val="style0"/>
        <w:keepNext/>
        <w:spacing w:after="0" w:lineRule="auto" w:line="240"/>
        <w:jc w:val="center"/>
        <w:outlineLvl w:val="0"/>
        <w:rPr>
          <w:rFonts w:ascii="Times New Roman" w:cs="Times New Roman" w:eastAsia="Times New Roman" w:hAnsi="Times New Roman"/>
          <w:b/>
          <w:bCs/>
          <w:kern w:val="32"/>
          <w:sz w:val="27"/>
          <w:szCs w:val="27"/>
        </w:rPr>
      </w:pPr>
      <w:r>
        <w:rPr>
          <w:rFonts w:ascii="Times New Roman" w:cs="Times New Roman" w:eastAsia="Times New Roman" w:hAnsi="Times New Roman"/>
          <w:b/>
          <w:bCs/>
          <w:kern w:val="32"/>
          <w:sz w:val="27"/>
          <w:szCs w:val="27"/>
        </w:rPr>
        <w:t>ПРОТОКОЛ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7"/>
          <w:szCs w:val="27"/>
        </w:rPr>
      </w:pPr>
      <w:r>
        <w:rPr>
          <w:rFonts w:ascii="Times New Roman" w:cs="Times New Roman" w:eastAsia="Times New Roman" w:hAnsi="Times New Roman"/>
          <w:b/>
          <w:sz w:val="27"/>
          <w:szCs w:val="27"/>
        </w:rPr>
        <w:t>заседания жюри муниципального этапа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7"/>
          <w:szCs w:val="27"/>
        </w:rPr>
      </w:pPr>
      <w:r>
        <w:rPr>
          <w:rFonts w:ascii="Times New Roman" w:cs="Times New Roman" w:eastAsia="Times New Roman" w:hAnsi="Times New Roman"/>
          <w:b/>
          <w:sz w:val="27"/>
          <w:szCs w:val="27"/>
        </w:rPr>
        <w:t>Республиканского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 детско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го фестиваля-конкурса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 народного творчества 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4"/>
          <w:szCs w:val="24"/>
        </w:rPr>
      </w:pPr>
      <w:r>
        <w:rPr>
          <w:rFonts w:ascii="Times New Roman" w:cs="Times New Roman" w:eastAsia="Times New Roman" w:hAnsi="Times New Roman"/>
          <w:b/>
          <w:sz w:val="27"/>
          <w:szCs w:val="27"/>
        </w:rPr>
        <w:t xml:space="preserve">«Без 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бергә</w:t>
      </w:r>
      <w:r>
        <w:rPr>
          <w:rFonts w:ascii="Times New Roman" w:cs="Times New Roman" w:eastAsia="Times New Roman" w:hAnsi="Times New Roman"/>
          <w:b/>
          <w:sz w:val="27"/>
          <w:szCs w:val="27"/>
        </w:rPr>
        <w:t>»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Отдел (Управление) образования муниципального района Республики Татарстан_____________________________________________________________________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Почтовый адрес  органа управления образованием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(Индекс, муниципальный район, город, район, улица, дом)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ФИО (полностью) руководителя органа управления образованием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ФИО (полностью) председателя жюри первого этапа Конкурса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Телефон специалиста органа управления образованием 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Дата заседания 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b/>
          <w:sz w:val="24"/>
          <w:szCs w:val="24"/>
        </w:rPr>
      </w:pPr>
      <w:r>
        <w:rPr>
          <w:rFonts w:ascii="Times New Roman" w:cs="Times New Roman" w:eastAsia="Times New Roman" w:hAnsi="Times New Roman"/>
          <w:b/>
          <w:sz w:val="24"/>
          <w:szCs w:val="24"/>
        </w:rPr>
        <w:t>Предос</w:t>
      </w:r>
      <w:r>
        <w:rPr>
          <w:rFonts w:ascii="Times New Roman" w:cs="Times New Roman" w:eastAsia="Times New Roman" w:hAnsi="Times New Roman"/>
          <w:b/>
          <w:sz w:val="24"/>
          <w:szCs w:val="24"/>
        </w:rPr>
        <w:t xml:space="preserve">тавить на Республиканский этап </w:t>
      </w:r>
      <w:r>
        <w:rPr>
          <w:rFonts w:ascii="Times New Roman" w:cs="Times New Roman" w:eastAsia="Times New Roman" w:hAnsi="Times New Roman"/>
          <w:b/>
          <w:sz w:val="24"/>
          <w:szCs w:val="24"/>
        </w:rPr>
        <w:t>Фестиваля-конкурса следующие работы: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1._________________________ 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     (название работы)                            (ФИО автора, число, месяц и год рождения автора)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___________________________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      (</w:t>
      </w:r>
      <w:r>
        <w:rPr>
          <w:rFonts w:ascii="Times New Roman" w:cs="Times New Roman" w:eastAsia="Times New Roman" w:hAnsi="Times New Roman"/>
          <w:sz w:val="24"/>
          <w:szCs w:val="24"/>
        </w:rPr>
        <w:t>УДОд</w:t>
      </w:r>
      <w:r>
        <w:rPr>
          <w:rFonts w:ascii="Times New Roman" w:cs="Times New Roman" w:eastAsia="Times New Roman" w:hAnsi="Times New Roman"/>
          <w:sz w:val="24"/>
          <w:szCs w:val="24"/>
        </w:rPr>
        <w:t>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2._________________________ 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     (название работы)                            (ФИО автора, число, месяц и год рождения автора)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___________________________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     (</w:t>
      </w:r>
      <w:r>
        <w:rPr>
          <w:rFonts w:ascii="Times New Roman" w:cs="Times New Roman" w:eastAsia="Times New Roman" w:hAnsi="Times New Roman"/>
          <w:sz w:val="24"/>
          <w:szCs w:val="24"/>
        </w:rPr>
        <w:t>УДОд</w:t>
      </w:r>
      <w:r>
        <w:rPr>
          <w:rFonts w:ascii="Times New Roman" w:cs="Times New Roman" w:eastAsia="Times New Roman" w:hAnsi="Times New Roman"/>
          <w:sz w:val="24"/>
          <w:szCs w:val="24"/>
        </w:rPr>
        <w:t>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3._________________________ 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     (название работы)                            (ФИО автора, число, месяц и год рождения автора)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___________________________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      (</w:t>
      </w:r>
      <w:r>
        <w:rPr>
          <w:rFonts w:ascii="Times New Roman" w:cs="Times New Roman" w:eastAsia="Times New Roman" w:hAnsi="Times New Roman"/>
          <w:sz w:val="24"/>
          <w:szCs w:val="24"/>
        </w:rPr>
        <w:t>УДОд</w:t>
      </w:r>
      <w:r>
        <w:rPr>
          <w:rFonts w:ascii="Times New Roman" w:cs="Times New Roman" w:eastAsia="Times New Roman" w:hAnsi="Times New Roman"/>
          <w:sz w:val="24"/>
          <w:szCs w:val="24"/>
        </w:rPr>
        <w:t>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Подписи членов жюри: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________________________                 _________________________________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(подпись)                                                    (ФИО, должность, звания)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________________________                 _________________________________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(подпись)                                                    (ФИО, должность, звания)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________________________                 _________________________________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(подпись)                                                    (ФИО, должность, звания)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Протокол утвержден_______________________________________________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                                   (подпись председателя жюри первого этапа)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                                               Место печати</w:t>
      </w:r>
    </w:p>
    <w:p>
      <w:pPr>
        <w:pStyle w:val="style0"/>
        <w:suppressAutoHyphens/>
        <w:spacing w:after="0" w:lineRule="auto" w:line="240"/>
        <w:jc w:val="center"/>
        <w:rPr>
          <w:rFonts w:ascii="Times New Roman" w:cs="Times New Roman" w:eastAsia="Times New Roman" w:hAnsi="Times New Roman"/>
          <w:b/>
          <w:bCs/>
          <w:iCs/>
          <w:sz w:val="24"/>
          <w:szCs w:val="24"/>
          <w:lang w:eastAsia="ar-SA"/>
        </w:rPr>
      </w:pPr>
    </w:p>
    <w:p>
      <w:pPr>
        <w:pStyle w:val="style0"/>
        <w:suppressAutoHyphens/>
        <w:spacing w:after="0" w:lineRule="auto" w:line="240"/>
        <w:jc w:val="both"/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right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right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right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right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right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right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right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right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Приложение № 4</w:t>
      </w: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center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center"/>
        <w:textAlignment w:val="baseline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Распределение муниципальных образований </w:t>
      </w: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jc w:val="center"/>
        <w:textAlignment w:val="baseline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Зональный этап</w:t>
      </w:r>
    </w:p>
    <w:p>
      <w:pPr>
        <w:pStyle w:val="style0"/>
        <w:tabs>
          <w:tab w:val="left" w:leader="none" w:pos="851"/>
        </w:tabs>
        <w:overflowPunct w:val="false"/>
        <w:autoSpaceDE w:val="false"/>
        <w:autoSpaceDN w:val="false"/>
        <w:adjustRightInd w:val="false"/>
        <w:spacing w:after="0" w:lineRule="auto" w:line="240"/>
        <w:textAlignment w:val="baseline"/>
        <w:rPr>
          <w:rFonts w:ascii="Times New Roman" w:cs="Times New Roman" w:eastAsia="Times New Roman" w:hAnsi="Times New Roman"/>
          <w:sz w:val="28"/>
          <w:szCs w:val="28"/>
        </w:rPr>
      </w:pPr>
    </w:p>
    <w:tbl>
      <w:tblPr>
        <w:tblW w:w="10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94"/>
        <w:gridCol w:w="3452"/>
        <w:gridCol w:w="3260"/>
      </w:tblGrid>
      <w:tr>
        <w:trPr>
          <w:trHeight w:val="437" w:hRule="atLeast"/>
          <w:jc w:val="center"/>
        </w:trPr>
        <w:tc>
          <w:tcPr>
            <w:tcW w:w="10306" w:type="dxa"/>
            <w:gridSpan w:val="3"/>
            <w:tcBorders>
              <w:bottom w:val="single" w:sz="4" w:space="0" w:color="auto"/>
            </w:tcBorders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Территории</w:t>
            </w:r>
          </w:p>
        </w:tc>
      </w:tr>
      <w:tr>
        <w:tblPrEx/>
        <w:trPr>
          <w:trHeight w:val="662" w:hRule="atLeast"/>
          <w:jc w:val="center"/>
        </w:trPr>
        <w:tc>
          <w:tcPr>
            <w:tcW w:w="3594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1 зона</w:t>
            </w:r>
          </w:p>
        </w:tc>
        <w:tc>
          <w:tcPr>
            <w:tcW w:w="3452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2 зона</w:t>
            </w:r>
          </w:p>
        </w:tc>
        <w:tc>
          <w:tcPr>
            <w:tcW w:w="3260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3 зона</w:t>
            </w: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г. Казань,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tt-RU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tt-RU"/>
              </w:rPr>
              <w:t xml:space="preserve">13 марта 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201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9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 xml:space="preserve"> года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г. Зеленодольск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tt-RU"/>
              </w:rPr>
              <w:t>22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tt-RU"/>
              </w:rPr>
              <w:t xml:space="preserve"> марта 2019 г.  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г. Заинск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28 марта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 xml:space="preserve"> 2019 г.</w:t>
            </w:r>
          </w:p>
        </w:tc>
      </w:tr>
      <w:tr>
        <w:tblPrEx/>
        <w:trPr>
          <w:trHeight w:val="287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Авиастроительный-Ново-Савиновский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Высокогорский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Альметьевский</w:t>
            </w: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Вахитовски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й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-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Приволжский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Атнинский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Азнакаевский</w:t>
            </w: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 xml:space="preserve">Кировский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-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 xml:space="preserve"> Московский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Зеленодольский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Заинский</w:t>
            </w:r>
          </w:p>
        </w:tc>
      </w:tr>
      <w:tr>
        <w:tblPrEx/>
        <w:trPr>
          <w:trHeight w:val="287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Советский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</w:p>
        </w:tc>
      </w:tr>
      <w:tr>
        <w:tblPrEx/>
        <w:trPr>
          <w:trHeight w:val="560" w:hRule="atLeast"/>
          <w:jc w:val="center"/>
        </w:trPr>
        <w:tc>
          <w:tcPr>
            <w:tcW w:w="3594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4 зона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</w:p>
        </w:tc>
        <w:tc>
          <w:tcPr>
            <w:tcW w:w="3452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5 зона</w:t>
            </w:r>
          </w:p>
        </w:tc>
        <w:tc>
          <w:tcPr>
            <w:tcW w:w="3260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6 зона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</w:p>
        </w:tc>
      </w:tr>
      <w:tr>
        <w:tblPrEx/>
        <w:trPr>
          <w:trHeight w:val="287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пгт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. Рыбная Слобода,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 xml:space="preserve">30 марта 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 xml:space="preserve">2019 г.  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с. Тюлячи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tt-RU"/>
              </w:rPr>
              <w:t xml:space="preserve">02 апреля 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  <w:lang w:val="tt-RU"/>
              </w:rPr>
              <w:t xml:space="preserve">2019 г.  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г. Буинск,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 xml:space="preserve">03 апреля2019 г.  </w:t>
            </w: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Лаишевский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Арский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Апастовский</w:t>
            </w: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Мамадышский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Балтасинский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Буинский</w:t>
            </w:r>
          </w:p>
        </w:tc>
      </w:tr>
      <w:tr>
        <w:tblPrEx/>
        <w:trPr>
          <w:trHeight w:val="287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Пестречинский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Кукморский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Дрожжановский</w:t>
            </w: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Рыбн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 xml:space="preserve">о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-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С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лобод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Сабинский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Тетюшский</w:t>
            </w:r>
          </w:p>
        </w:tc>
      </w:tr>
      <w:tr>
        <w:tblPrEx/>
        <w:trPr>
          <w:trHeight w:val="287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Тюлячинский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7 зона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452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8 зона</w:t>
            </w:r>
          </w:p>
        </w:tc>
        <w:tc>
          <w:tcPr>
            <w:tcW w:w="3260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9 зона</w:t>
            </w:r>
          </w:p>
        </w:tc>
      </w:tr>
      <w:tr>
        <w:tblPrEx/>
        <w:trPr>
          <w:trHeight w:val="726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с. Базарные Матаки,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04 апреля2019 г</w:t>
            </w: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с. Верхний Услон,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05 апреля 2019 г.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г. Бавлы,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09 апреля 2019 г.</w:t>
            </w:r>
          </w:p>
        </w:tc>
      </w:tr>
      <w:tr>
        <w:tblPrEx/>
        <w:trPr>
          <w:trHeight w:val="275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Алексеевский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Верхнеуслонский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Бавлинский</w:t>
            </w: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Аксубаевский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Кайбицкий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Бугульминский</w:t>
            </w:r>
          </w:p>
        </w:tc>
      </w:tr>
      <w:tr>
        <w:tblPrEx/>
        <w:trPr>
          <w:trHeight w:val="287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Алькеевский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 xml:space="preserve">Камско -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Устьинский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Лениногорский</w:t>
            </w: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Нурлатский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Ютазинский</w:t>
            </w: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Спасский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</w:p>
        </w:tc>
      </w:tr>
      <w:tr>
        <w:tblPrEx/>
        <w:trPr>
          <w:trHeight w:val="303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</w:p>
        </w:tc>
      </w:tr>
      <w:tr>
        <w:tblPrEx/>
        <w:trPr>
          <w:trHeight w:val="642" w:hRule="atLeast"/>
          <w:jc w:val="center"/>
        </w:trPr>
        <w:tc>
          <w:tcPr>
            <w:tcW w:w="3594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10 зона</w:t>
            </w:r>
          </w:p>
        </w:tc>
        <w:tc>
          <w:tcPr>
            <w:tcW w:w="3452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11 зона</w:t>
            </w:r>
          </w:p>
        </w:tc>
        <w:tc>
          <w:tcPr>
            <w:tcW w:w="3260" w:type="dxa"/>
            <w:tcBorders/>
            <w:tcFitText w:val="false"/>
            <w:vAlign w:val="center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b/>
                <w:sz w:val="26"/>
                <w:szCs w:val="26"/>
              </w:rPr>
              <w:t>12 зона</w:t>
            </w:r>
          </w:p>
        </w:tc>
      </w:tr>
      <w:tr>
        <w:tblPrEx/>
        <w:trPr>
          <w:trHeight w:val="708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/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 xml:space="preserve">с. 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Актаныш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10 апреля 2019 г.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г. Нижнекамск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11 апреля 2019 г.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г. Набережные Челны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,</w:t>
            </w:r>
          </w:p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jc w:val="center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  <w:highlight w:val="yellow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1</w:t>
            </w: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2 апреля 2019 г</w:t>
            </w:r>
          </w:p>
        </w:tc>
      </w:tr>
      <w:tr>
        <w:tblPrEx/>
        <w:trPr>
          <w:trHeight w:val="265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Актанышский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Нижнекамский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Агрызский</w:t>
            </w:r>
          </w:p>
        </w:tc>
      </w:tr>
      <w:tr>
        <w:tblPrEx/>
        <w:trPr>
          <w:trHeight w:val="265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Мензелинский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Новошешминский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Елабужский</w:t>
            </w:r>
          </w:p>
        </w:tc>
      </w:tr>
      <w:tr>
        <w:tblPrEx/>
        <w:trPr>
          <w:trHeight w:val="265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Муслюмовский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Чистопольский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Менделеевский</w:t>
            </w:r>
          </w:p>
        </w:tc>
      </w:tr>
      <w:tr>
        <w:tblPrEx/>
        <w:trPr>
          <w:trHeight w:val="265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Сармановский</w:t>
            </w: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Черемшанский</w:t>
            </w: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cs="Times New Roman" w:eastAsia="Times New Roman" w:hAnsi="Times New Roman"/>
                <w:sz w:val="26"/>
                <w:szCs w:val="26"/>
              </w:rPr>
              <w:t>Тукаевский</w:t>
            </w:r>
          </w:p>
        </w:tc>
      </w:tr>
      <w:tr>
        <w:tblPrEx/>
        <w:trPr>
          <w:trHeight w:val="265" w:hRule="atLeast"/>
          <w:jc w:val="center"/>
        </w:trPr>
        <w:tc>
          <w:tcPr>
            <w:tcW w:w="3594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452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260" w:type="dxa"/>
            <w:tcBorders/>
            <w:tcFitText w:val="false"/>
          </w:tcPr>
          <w:p>
            <w:pPr>
              <w:pStyle w:val="style0"/>
              <w:tabs>
                <w:tab w:val="left" w:leader="none" w:pos="851"/>
              </w:tabs>
              <w:overflowPunct w:val="false"/>
              <w:autoSpaceDE w:val="false"/>
              <w:autoSpaceDN w:val="false"/>
              <w:adjustRightInd w:val="false"/>
              <w:spacing w:after="0" w:lineRule="auto" w:line="240"/>
              <w:textAlignment w:val="baseline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</w:p>
        </w:tc>
      </w:tr>
    </w:tbl>
    <w:p>
      <w:pPr>
        <w:pStyle w:val="style0"/>
        <w:framePr w:w="7568" w:wrap="auto" w:hAnchor="text" w:x="142"/>
        <w:shd w:val="clear" w:color="auto" w:fill="ffffff"/>
        <w:spacing w:after="0" w:lineRule="auto" w:line="240"/>
        <w:ind w:right="11"/>
        <w:jc w:val="both"/>
        <w:rPr>
          <w:rFonts w:ascii="Times New Roman" w:cs="Times New Roman" w:eastAsia="Times New Roman" w:hAnsi="Times New Roman"/>
          <w:spacing w:val="-13"/>
          <w:sz w:val="30"/>
          <w:szCs w:val="30"/>
        </w:rPr>
        <w:sectPr>
          <w:headerReference w:type="even" r:id="rId2"/>
          <w:pgSz w:w="11909" w:h="16834" w:orient="portrait"/>
          <w:pgMar w:top="568" w:right="710" w:bottom="426" w:left="1276" w:header="578" w:footer="720" w:gutter="0"/>
          <w:pgNumType w:start="0"/>
          <w:cols w:space="60"/>
          <w:noEndnote/>
          <w:titlePg/>
        </w:sectPr>
      </w:pPr>
    </w:p>
    <w:p>
      <w:pPr>
        <w:pStyle w:val="style0"/>
        <w:shd w:val="clear" w:color="auto" w:fill="ffffff"/>
        <w:spacing w:after="0" w:lineRule="auto" w:line="240"/>
        <w:jc w:val="right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Приложение №5</w:t>
      </w:r>
    </w:p>
    <w:p>
      <w:pPr>
        <w:pStyle w:val="style0"/>
        <w:shd w:val="clear" w:color="auto" w:fill="ffffff"/>
        <w:spacing w:after="0" w:lineRule="auto" w:line="240"/>
        <w:jc w:val="right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ПРОТОКОЛ 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7"/>
          <w:szCs w:val="27"/>
        </w:rPr>
      </w:pPr>
      <w:r>
        <w:rPr>
          <w:rFonts w:ascii="Times New Roman" w:cs="Times New Roman" w:eastAsia="Times New Roman" w:hAnsi="Times New Roman"/>
          <w:b/>
          <w:sz w:val="27"/>
          <w:szCs w:val="27"/>
        </w:rPr>
        <w:t>заседания Оргкомитета муниципального этапа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bCs/>
          <w:sz w:val="27"/>
          <w:szCs w:val="27"/>
        </w:rPr>
      </w:pPr>
      <w:r>
        <w:rPr>
          <w:rFonts w:ascii="Times New Roman" w:cs="Times New Roman" w:eastAsia="Times New Roman" w:hAnsi="Times New Roman"/>
          <w:b/>
          <w:bCs/>
          <w:sz w:val="27"/>
          <w:szCs w:val="27"/>
        </w:rPr>
        <w:t>Республиканс</w:t>
      </w:r>
      <w:r>
        <w:rPr>
          <w:rFonts w:ascii="Times New Roman" w:cs="Times New Roman" w:eastAsia="Times New Roman" w:hAnsi="Times New Roman"/>
          <w:b/>
          <w:bCs/>
          <w:sz w:val="27"/>
          <w:szCs w:val="27"/>
        </w:rPr>
        <w:t>кого детского фестиваля-конкурса</w:t>
      </w:r>
      <w:r>
        <w:rPr>
          <w:rFonts w:ascii="Times New Roman" w:cs="Times New Roman" w:eastAsia="Times New Roman" w:hAnsi="Times New Roman"/>
          <w:b/>
          <w:bCs/>
          <w:sz w:val="27"/>
          <w:szCs w:val="27"/>
        </w:rPr>
        <w:t xml:space="preserve"> народного творчества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sz w:val="27"/>
          <w:szCs w:val="27"/>
        </w:rPr>
        <w:t xml:space="preserve">«Без </w:t>
      </w:r>
      <w:r>
        <w:rPr>
          <w:rFonts w:ascii="Times New Roman" w:cs="Times New Roman" w:eastAsia="Times New Roman" w:hAnsi="Times New Roman"/>
          <w:b/>
          <w:bCs/>
          <w:sz w:val="27"/>
          <w:szCs w:val="27"/>
        </w:rPr>
        <w:t>бергә</w:t>
      </w:r>
      <w:r>
        <w:rPr>
          <w:rFonts w:ascii="Times New Roman" w:cs="Times New Roman" w:eastAsia="Times New Roman" w:hAnsi="Times New Roman"/>
          <w:b/>
          <w:bCs/>
          <w:sz w:val="27"/>
          <w:szCs w:val="27"/>
        </w:rPr>
        <w:t>»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Оргкомитет________________________________________________________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Почтовый адрес ____________________________________________________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( Индекс, район, город (посёлок), улица, дом)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__________________________________________________________________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Телефон __________________________________________________________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Ф.И.О.(полностью) руководителя _____________________________________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__________________________________________________________________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Дата заседания ____________________________________________________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Всего в муниципальном этапе Фестиваля-конкурса приняло участие______________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  <w:szCs w:val="24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Предоставить на Зональный  этап</w:t>
      </w:r>
      <w:r>
        <w:rPr>
          <w:rFonts w:ascii="Times New Roman" w:cs="Times New Roman" w:eastAsia="Times New Roman" w:hAnsi="Times New Roman"/>
          <w:b/>
          <w:sz w:val="24"/>
          <w:szCs w:val="24"/>
        </w:rPr>
        <w:t>____________________________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>
        <w:rPr>
          <w:rFonts w:ascii="Times New Roman" w:cs="Times New Roman" w:eastAsia="Times New Roman" w:hAnsi="Times New Roman"/>
          <w:sz w:val="20"/>
          <w:szCs w:val="20"/>
        </w:rPr>
        <w:t xml:space="preserve">         (номинация)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Младшая возрастная группа: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Лауреат 1 степени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Старшая возрастная группа: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Лауреат 1 степени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_____________________________________________________________________________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b/>
          <w:sz w:val="20"/>
          <w:szCs w:val="20"/>
        </w:rPr>
      </w:pPr>
      <w:r>
        <w:rPr>
          <w:rFonts w:ascii="Times New Roman" w:cs="Times New Roman" w:eastAsia="Times New Roman" w:hAnsi="Times New Roman"/>
          <w:sz w:val="20"/>
          <w:szCs w:val="20"/>
        </w:rPr>
        <w:t>(Название номера,  коллектива - участника, образовательная организация, авто</w:t>
      </w:r>
      <w:r>
        <w:rPr>
          <w:rFonts w:ascii="Times New Roman" w:cs="Times New Roman" w:eastAsia="Times New Roman" w:hAnsi="Times New Roman"/>
          <w:sz w:val="20"/>
          <w:szCs w:val="20"/>
        </w:rPr>
        <w:t>р(</w:t>
      </w:r>
      <w:r>
        <w:rPr>
          <w:rFonts w:ascii="Times New Roman" w:cs="Times New Roman" w:eastAsia="Times New Roman" w:hAnsi="Times New Roman"/>
          <w:sz w:val="20"/>
          <w:szCs w:val="20"/>
        </w:rPr>
        <w:t>ы), Ф.И.О. руководителя</w:t>
      </w:r>
      <w:r>
        <w:rPr>
          <w:rFonts w:ascii="Times New Roman" w:cs="Times New Roman" w:eastAsia="Times New Roman" w:hAnsi="Times New Roman"/>
          <w:sz w:val="20"/>
          <w:szCs w:val="20"/>
        </w:rPr>
        <w:t>, контактная информация</w:t>
      </w:r>
      <w:r>
        <w:rPr>
          <w:rFonts w:ascii="Times New Roman" w:cs="Times New Roman" w:eastAsia="Times New Roman" w:hAnsi="Times New Roman"/>
          <w:sz w:val="20"/>
          <w:szCs w:val="20"/>
        </w:rPr>
        <w:t>)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Подписи членов Оргкомитета: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1.___________________________                       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            (подпись)                                                            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      Ф.И.О.                                                                                                                                   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2._________________________                         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(подпись)                                                     </w:t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      Ф.И.О.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3.__________________________                       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ab/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(подпись)                                                                                      Ф.И.О.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4"/>
          <w:szCs w:val="24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7"/>
          <w:szCs w:val="27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Протокол утверждён        ____________________________________________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7"/>
          <w:szCs w:val="27"/>
        </w:rPr>
        <w:tab/>
      </w:r>
      <w:r>
        <w:rPr>
          <w:rFonts w:ascii="Times New Roman" w:cs="Times New Roman" w:eastAsia="Times New Roman" w:hAnsi="Times New Roman"/>
          <w:sz w:val="27"/>
          <w:szCs w:val="27"/>
        </w:rPr>
        <w:tab/>
      </w:r>
      <w:r>
        <w:rPr>
          <w:rFonts w:ascii="Times New Roman" w:cs="Times New Roman" w:eastAsia="Times New Roman" w:hAnsi="Times New Roman"/>
          <w:sz w:val="27"/>
          <w:szCs w:val="27"/>
        </w:rPr>
        <w:tab/>
      </w:r>
      <w:r>
        <w:rPr>
          <w:rFonts w:ascii="Times New Roman" w:cs="Times New Roman" w:eastAsia="Times New Roman" w:hAnsi="Times New Roman"/>
          <w:sz w:val="20"/>
          <w:szCs w:val="20"/>
        </w:rPr>
        <w:tab/>
      </w:r>
      <w:r>
        <w:rPr>
          <w:rFonts w:ascii="Times New Roman" w:cs="Times New Roman" w:eastAsia="Times New Roman" w:hAnsi="Times New Roman"/>
          <w:sz w:val="20"/>
          <w:szCs w:val="20"/>
        </w:rPr>
        <w:t>(Печать и подпись руководителя учреждения)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hd w:val="clear" w:color="auto" w:fill="ffffff"/>
        <w:spacing w:after="0" w:lineRule="auto" w:line="240"/>
        <w:outlineLvl w:val="0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widowControl w:val="false"/>
        <w:tabs>
          <w:tab w:val="left" w:leader="none" w:pos="0"/>
          <w:tab w:val="left" w:leader="none" w:pos="284"/>
        </w:tabs>
        <w:spacing w:after="0" w:lineRule="auto" w:line="240"/>
        <w:jc w:val="center"/>
        <w:contextualSpacing/>
        <w:rPr>
          <w:rFonts w:ascii="Times New Roman" w:cs="Times New Roman" w:eastAsia="Courier New" w:hAnsi="Times New Roman"/>
          <w:b/>
          <w:sz w:val="28"/>
          <w:szCs w:val="28"/>
        </w:rPr>
      </w:pPr>
      <w:r>
        <w:rPr>
          <w:rFonts w:ascii="Times New Roman" w:cs="Times New Roman" w:eastAsia="Courier New" w:hAnsi="Times New Roman"/>
          <w:b/>
          <w:sz w:val="28"/>
          <w:szCs w:val="28"/>
        </w:rPr>
        <w:t xml:space="preserve">II. ПОЛОЖЕНИЕ О </w:t>
      </w:r>
      <w:r>
        <w:rPr>
          <w:rFonts w:ascii="Times New Roman" w:cs="Times New Roman" w:eastAsia="Courier New" w:hAnsi="Times New Roman"/>
          <w:b/>
          <w:sz w:val="28"/>
          <w:szCs w:val="28"/>
        </w:rPr>
        <w:t>РЕСПУБЛИКАНСКО</w:t>
      </w:r>
      <w:r>
        <w:rPr>
          <w:rFonts w:ascii="Times New Roman" w:cs="Times New Roman" w:eastAsia="Courier New" w:hAnsi="Times New Roman"/>
          <w:b/>
          <w:sz w:val="28"/>
          <w:szCs w:val="28"/>
        </w:rPr>
        <w:t xml:space="preserve">М КОНКУРСЕ   </w:t>
      </w:r>
    </w:p>
    <w:p>
      <w:pPr>
        <w:pStyle w:val="style0"/>
        <w:widowControl w:val="false"/>
        <w:tabs>
          <w:tab w:val="left" w:leader="none" w:pos="0"/>
          <w:tab w:val="left" w:leader="none" w:pos="284"/>
        </w:tabs>
        <w:spacing w:after="0" w:lineRule="auto" w:line="240"/>
        <w:jc w:val="center"/>
        <w:contextualSpacing/>
        <w:rPr>
          <w:rFonts w:ascii="Times New Roman" w:cs="Times New Roman" w:eastAsia="Courier New" w:hAnsi="Times New Roman"/>
          <w:b/>
          <w:sz w:val="28"/>
          <w:szCs w:val="28"/>
        </w:rPr>
      </w:pPr>
      <w:r>
        <w:rPr>
          <w:rFonts w:ascii="Times New Roman" w:cs="Times New Roman" w:eastAsia="Courier New" w:hAnsi="Times New Roman"/>
          <w:b/>
          <w:sz w:val="28"/>
          <w:szCs w:val="28"/>
        </w:rPr>
        <w:t>ВЫСТАВКЕ–</w:t>
      </w:r>
      <w:r>
        <w:rPr>
          <w:rFonts w:ascii="Times New Roman" w:cs="Times New Roman" w:eastAsia="Courier New" w:hAnsi="Times New Roman"/>
          <w:b/>
          <w:sz w:val="28"/>
          <w:szCs w:val="28"/>
        </w:rPr>
        <w:t>Я</w:t>
      </w:r>
      <w:r>
        <w:rPr>
          <w:rFonts w:ascii="Times New Roman" w:cs="Times New Roman" w:eastAsia="Courier New" w:hAnsi="Times New Roman"/>
          <w:b/>
          <w:sz w:val="28"/>
          <w:szCs w:val="28"/>
        </w:rPr>
        <w:t xml:space="preserve">РМАРКЕ </w:t>
      </w:r>
      <w:r>
        <w:rPr>
          <w:rFonts w:ascii="Times New Roman" w:cs="Times New Roman" w:eastAsia="Courier New" w:hAnsi="Times New Roman"/>
          <w:b/>
          <w:sz w:val="28"/>
          <w:szCs w:val="28"/>
        </w:rPr>
        <w:t>ДЕКОРАТИВНО-ПРИКЛАДНЫХ ИЗДЕЛИЙ</w:t>
      </w:r>
    </w:p>
    <w:p>
      <w:pPr>
        <w:pStyle w:val="style0"/>
        <w:widowControl w:val="false"/>
        <w:tabs>
          <w:tab w:val="left" w:leader="none" w:pos="0"/>
          <w:tab w:val="left" w:leader="none" w:pos="284"/>
        </w:tabs>
        <w:spacing w:after="0" w:lineRule="auto" w:line="240"/>
        <w:jc w:val="center"/>
        <w:contextualSpacing/>
        <w:rPr>
          <w:rFonts w:ascii="Times New Roman" w:cs="Times New Roman" w:eastAsia="Courier New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pacing w:val="9"/>
          <w:sz w:val="28"/>
          <w:szCs w:val="28"/>
        </w:rPr>
        <w:t>«</w:t>
      </w:r>
      <w:r>
        <w:rPr>
          <w:rFonts w:ascii="Times New Roman" w:cs="Times New Roman" w:eastAsia="Times New Roman" w:hAnsi="Times New Roman"/>
          <w:b/>
          <w:spacing w:val="9"/>
          <w:sz w:val="28"/>
          <w:szCs w:val="28"/>
        </w:rPr>
        <w:t>СУВЕНИРЫ РОССИИ</w:t>
      </w:r>
      <w:r>
        <w:rPr>
          <w:rFonts w:ascii="Times New Roman" w:cs="Times New Roman" w:eastAsia="Times New Roman" w:hAnsi="Times New Roman"/>
          <w:b/>
          <w:spacing w:val="9"/>
          <w:sz w:val="28"/>
          <w:szCs w:val="28"/>
        </w:rPr>
        <w:t>»</w:t>
      </w:r>
      <w:r>
        <w:rPr>
          <w:rFonts w:ascii="Times New Roman" w:cs="Times New Roman" w:eastAsia="Times New Roman" w:hAnsi="Times New Roman"/>
          <w:b/>
          <w:spacing w:val="9"/>
          <w:sz w:val="28"/>
          <w:szCs w:val="28"/>
        </w:rPr>
        <w:t>,</w:t>
      </w:r>
    </w:p>
    <w:p>
      <w:pPr>
        <w:pStyle w:val="style0"/>
        <w:widowControl w:val="false"/>
        <w:tabs>
          <w:tab w:val="left" w:leader="none" w:pos="0"/>
          <w:tab w:val="left" w:leader="none" w:pos="284"/>
        </w:tabs>
        <w:spacing w:after="0" w:lineRule="auto" w:line="240"/>
        <w:jc w:val="center"/>
        <w:contextualSpacing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в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рамках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Р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еспубликанского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детского</w:t>
      </w:r>
    </w:p>
    <w:p>
      <w:pPr>
        <w:pStyle w:val="style0"/>
        <w:widowControl w:val="false"/>
        <w:tabs>
          <w:tab w:val="left" w:leader="none" w:pos="0"/>
          <w:tab w:val="left" w:leader="none" w:pos="284"/>
        </w:tabs>
        <w:spacing w:after="0" w:lineRule="auto" w:line="240"/>
        <w:jc w:val="center"/>
        <w:contextualSpacing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художественного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фестиваля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народного творчества </w:t>
      </w:r>
    </w:p>
    <w:p>
      <w:pPr>
        <w:pStyle w:val="style0"/>
        <w:widowControl w:val="false"/>
        <w:tabs>
          <w:tab w:val="left" w:leader="none" w:pos="0"/>
          <w:tab w:val="left" w:leader="none" w:pos="284"/>
        </w:tabs>
        <w:spacing w:after="0" w:lineRule="auto" w:line="240"/>
        <w:jc w:val="center"/>
        <w:contextualSpacing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«Б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ез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бергә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</w:t>
      </w:r>
    </w:p>
    <w:p>
      <w:pPr>
        <w:pStyle w:val="style0"/>
        <w:widowControl w:val="false"/>
        <w:spacing w:after="0" w:lineRule="auto" w:line="240"/>
        <w:ind w:right="43"/>
        <w:rPr>
          <w:rFonts w:ascii="Times New Roman" w:cs="Times New Roman" w:eastAsia="Courier New" w:hAnsi="Times New Roman"/>
          <w:b/>
          <w:sz w:val="28"/>
          <w:szCs w:val="28"/>
          <w:lang w:val="tt-RU"/>
        </w:rPr>
      </w:pPr>
    </w:p>
    <w:p>
      <w:pPr>
        <w:pStyle w:val="style0"/>
        <w:widowControl w:val="false"/>
        <w:spacing w:after="0" w:lineRule="auto" w:line="240"/>
        <w:rPr>
          <w:rFonts w:ascii="Times New Roman" w:cs="Times New Roman" w:eastAsia="Courier New" w:hAnsi="Times New Roman"/>
          <w:b/>
          <w:sz w:val="28"/>
          <w:szCs w:val="28"/>
        </w:rPr>
      </w:pPr>
    </w:p>
    <w:p>
      <w:pPr>
        <w:pStyle w:val="style0"/>
        <w:widowControl w:val="false"/>
        <w:spacing w:after="0" w:lineRule="auto" w:line="240"/>
        <w:jc w:val="center"/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  <w:t>1</w:t>
      </w:r>
      <w:r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  <w:t>. Цели и задачи:</w:t>
      </w:r>
    </w:p>
    <w:p>
      <w:pPr>
        <w:pStyle w:val="style0"/>
        <w:widowControl w:val="false"/>
        <w:spacing w:after="0" w:lineRule="auto" w:line="240"/>
        <w:jc w:val="center"/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Цель: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Р</w:t>
      </w:r>
      <w:r>
        <w:rPr>
          <w:rFonts w:ascii="Times New Roman" w:cs="Times New Roman" w:eastAsia="Times New Roman" w:hAnsi="Times New Roman"/>
          <w:sz w:val="28"/>
          <w:szCs w:val="28"/>
        </w:rPr>
        <w:t>азвитие декоративно-прикладного искусства в детском творчестве, сохранение традиций ярмарочной торговли.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Задачи: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 популяризация декоративно-прикладного искусства</w:t>
      </w:r>
      <w:r>
        <w:rPr>
          <w:rFonts w:ascii="Verdana" w:cs="Times New Roman" w:eastAsia="Times New Roman" w:hAnsi="Verdana"/>
          <w:sz w:val="18"/>
          <w:szCs w:val="18"/>
        </w:rPr>
        <w:t>;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выявление лучших </w:t>
      </w:r>
      <w:r>
        <w:rPr>
          <w:rFonts w:ascii="Times New Roman" w:cs="Times New Roman" w:eastAsia="Times New Roman" w:hAnsi="Times New Roman"/>
          <w:sz w:val="28"/>
          <w:szCs w:val="28"/>
        </w:rPr>
        <w:t>экспозиций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</w:rPr>
        <w:t>представленных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в традициях народной культуры;</w:t>
      </w:r>
    </w:p>
    <w:p>
      <w:pPr>
        <w:pStyle w:val="style0"/>
        <w:tabs>
          <w:tab w:val="left" w:leader="none" w:pos="142"/>
        </w:tabs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создание благоприятных условий для воспитанников и педагогов образовательных организаций Республики Татарстан, работающих в области декоративно-прикладного искусства.</w:t>
      </w:r>
    </w:p>
    <w:p>
      <w:pPr>
        <w:pStyle w:val="style0"/>
        <w:tabs>
          <w:tab w:val="left" w:leader="none" w:pos="142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widowControl w:val="false"/>
        <w:spacing w:after="0" w:lineRule="auto" w:line="240"/>
        <w:jc w:val="center"/>
        <w:rPr>
          <w:rFonts w:ascii="Times New Roman" w:cs="Times New Roman" w:eastAsia="Courier New" w:hAnsi="Times New Roman"/>
          <w:b/>
          <w:sz w:val="28"/>
          <w:szCs w:val="28"/>
        </w:rPr>
      </w:pPr>
      <w:r>
        <w:rPr>
          <w:rFonts w:ascii="Times New Roman" w:cs="Times New Roman" w:eastAsia="Courier New" w:hAnsi="Times New Roman"/>
          <w:b/>
          <w:sz w:val="28"/>
          <w:szCs w:val="28"/>
        </w:rPr>
        <w:t>2</w:t>
      </w:r>
      <w:r>
        <w:rPr>
          <w:rFonts w:ascii="Times New Roman" w:cs="Times New Roman" w:eastAsia="Courier New" w:hAnsi="Times New Roman"/>
          <w:b/>
          <w:sz w:val="28"/>
          <w:szCs w:val="28"/>
        </w:rPr>
        <w:t>. Участники: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Возрастные группы: 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младшая группа: </w:t>
      </w:r>
      <w:r>
        <w:rPr>
          <w:rFonts w:ascii="Times New Roman" w:cs="Times New Roman" w:eastAsia="Times New Roman" w:hAnsi="Times New Roman"/>
          <w:sz w:val="28"/>
          <w:szCs w:val="28"/>
        </w:rPr>
        <w:t>7</w:t>
      </w:r>
      <w:r>
        <w:rPr>
          <w:rFonts w:ascii="Times New Roman" w:cs="Times New Roman" w:eastAsia="Times New Roman" w:hAnsi="Times New Roman"/>
          <w:sz w:val="28"/>
          <w:szCs w:val="28"/>
        </w:rPr>
        <w:t>-12 лет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старшая группа: 13-1</w:t>
      </w:r>
      <w:r>
        <w:rPr>
          <w:rFonts w:ascii="Times New Roman" w:cs="Times New Roman" w:eastAsia="Times New Roman" w:hAnsi="Times New Roman"/>
          <w:sz w:val="28"/>
          <w:szCs w:val="28"/>
        </w:rPr>
        <w:t>7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лет</w:t>
      </w: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pacing w:after="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Категории: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-общеобразовательные организации Республики Татарстан; 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-образовательные организации дополнительного </w:t>
      </w:r>
      <w:r>
        <w:rPr>
          <w:rFonts w:ascii="Times New Roman" w:cs="Times New Roman" w:eastAsia="Times New Roman" w:hAnsi="Times New Roman"/>
          <w:sz w:val="28"/>
          <w:szCs w:val="28"/>
        </w:rPr>
        <w:t>образования детей системы  образования Республики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Татарстан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-специальные общеобразовательные школы, дети с ограниченными возможностями здоровья, социальные учреждения (детские дома, школы-интернаты и коррекционные школы) Республики Татарстан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-р</w:t>
      </w:r>
      <w:r>
        <w:rPr>
          <w:rFonts w:ascii="Times New Roman" w:cs="Times New Roman" w:eastAsia="Times New Roman" w:hAnsi="Times New Roman"/>
          <w:sz w:val="28"/>
          <w:szCs w:val="28"/>
        </w:rPr>
        <w:t>одители обучающихся общеобразовательные организации Республики Татарстан и образовательных организации дополнитель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ного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образования детей системы </w:t>
      </w:r>
      <w:r>
        <w:rPr>
          <w:rFonts w:ascii="Times New Roman" w:cs="Times New Roman" w:eastAsia="Times New Roman" w:hAnsi="Times New Roman"/>
          <w:sz w:val="28"/>
          <w:szCs w:val="28"/>
        </w:rPr>
        <w:t>образования Республики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Татарстан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Номинации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Выставки-ярмарки: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widowControl w:val="false"/>
        <w:tabs>
          <w:tab w:val="left" w:leader="none" w:pos="567"/>
          <w:tab w:val="left" w:leader="none" w:pos="851"/>
          <w:tab w:val="left" w:leader="none" w:pos="993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1.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«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Декоративно-прикладное изделие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</w:t>
      </w: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 xml:space="preserve"> (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>работы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>изготовленные в традициях народной</w:t>
      </w:r>
      <w:r>
        <w:rPr>
          <w:rFonts w:ascii="Times New Roman" w:cs="Times New Roman" w:eastAsia="Times New Roman" w:hAnsi="Times New Roman"/>
          <w:shd w:val="clear" w:color="auto" w:fill="ffffff"/>
        </w:rPr>
        <w:t xml:space="preserve"> (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>ремесленной) культуры,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выполненные </w:t>
      </w:r>
      <w:r>
        <w:rPr>
          <w:rFonts w:ascii="Times New Roman" w:cs="Times New Roman" w:eastAsia="Times New Roman" w:hAnsi="Times New Roman"/>
          <w:sz w:val="28"/>
          <w:szCs w:val="28"/>
          <w:shd w:val="clear" w:color="auto" w:fill="ffffff"/>
        </w:rPr>
        <w:t>из разнообразного материала (ткани, нити, кожи, дерева, бересты, глины, металла и пр.)</w:t>
      </w:r>
      <w:r>
        <w:rPr>
          <w:rFonts w:ascii="Times New Roman" w:cs="Times New Roman" w:eastAsia="Times New Roman" w:hAnsi="Times New Roman"/>
          <w:sz w:val="28"/>
          <w:szCs w:val="28"/>
        </w:rPr>
        <w:t>, отвечающие целям и задачам Выставки-ярмарки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</w:p>
    <w:p>
      <w:pPr>
        <w:pStyle w:val="style179"/>
        <w:widowControl w:val="false"/>
        <w:tabs>
          <w:tab w:val="left" w:leader="none" w:pos="567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>2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.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«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 xml:space="preserve">Лучшая выставочная 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экс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позиция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 xml:space="preserve"> среди МР РТ</w:t>
      </w:r>
      <w:r>
        <w:rPr>
          <w:rFonts w:ascii="Times New Roman" w:cs="Times New Roman" w:eastAsia="Times New Roman" w:hAnsi="Times New Roman"/>
          <w:b/>
          <w:bCs/>
          <w:sz w:val="28"/>
          <w:szCs w:val="28"/>
          <w:lang w:val="tt-RU"/>
        </w:rPr>
        <w:t>»;</w:t>
      </w:r>
    </w:p>
    <w:p>
      <w:pPr>
        <w:pStyle w:val="style179"/>
        <w:widowControl w:val="false"/>
        <w:tabs>
          <w:tab w:val="left" w:leader="none" w:pos="567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  <w:t xml:space="preserve">3.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Специальная номинация «Семейная династия мастеров»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.</w:t>
      </w:r>
    </w:p>
    <w:p>
      <w:pPr>
        <w:pStyle w:val="style179"/>
        <w:widowControl w:val="false"/>
        <w:tabs>
          <w:tab w:val="left" w:leader="none" w:pos="567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179"/>
        <w:widowControl w:val="false"/>
        <w:tabs>
          <w:tab w:val="left" w:leader="none" w:pos="567"/>
        </w:tabs>
        <w:suppressAutoHyphens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bCs/>
          <w:sz w:val="28"/>
          <w:szCs w:val="28"/>
          <w:lang w:val="tt-RU"/>
        </w:rPr>
      </w:pPr>
    </w:p>
    <w:p>
      <w:pPr>
        <w:pStyle w:val="style0"/>
        <w:widowControl w:val="false"/>
        <w:spacing w:after="0" w:lineRule="auto" w:line="240"/>
        <w:jc w:val="center"/>
        <w:rPr>
          <w:rFonts w:ascii="Times New Roman" w:cs="Times New Roman" w:eastAsia="Courier New" w:hAnsi="Times New Roman"/>
          <w:b/>
          <w:sz w:val="28"/>
          <w:szCs w:val="28"/>
        </w:rPr>
      </w:pPr>
    </w:p>
    <w:p>
      <w:pPr>
        <w:pStyle w:val="style179"/>
        <w:numPr>
          <w:ilvl w:val="0"/>
          <w:numId w:val="2"/>
        </w:numPr>
        <w:suppressAutoHyphens/>
        <w:spacing w:after="0" w:lineRule="auto" w:line="240"/>
        <w:jc w:val="center"/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  <w:t>Этапы и сроки проведения</w:t>
      </w:r>
      <w:r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  <w:t xml:space="preserve"> Выставки-ярмарки</w:t>
      </w:r>
      <w:r>
        <w:rPr>
          <w:rFonts w:ascii="Times New Roman" w:cs="Times New Roman" w:eastAsia="Times New Roman" w:hAnsi="Times New Roman"/>
          <w:b/>
          <w:bCs/>
          <w:iCs/>
          <w:sz w:val="28"/>
          <w:szCs w:val="28"/>
          <w:lang w:eastAsia="ar-SA"/>
        </w:rPr>
        <w:t>:</w:t>
      </w:r>
    </w:p>
    <w:p>
      <w:pPr>
        <w:pStyle w:val="style179"/>
        <w:spacing w:after="0" w:lineRule="auto" w:line="240"/>
        <w:ind w:left="644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</w:p>
    <w:p>
      <w:pPr>
        <w:pStyle w:val="style179"/>
        <w:spacing w:after="0" w:lineRule="auto" w:line="240"/>
        <w:ind w:left="0"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Выставка - ярмарка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проводится в четыре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этапа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с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21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февраля по 17 мая 2019 года.</w:t>
      </w:r>
    </w:p>
    <w:p>
      <w:pPr>
        <w:pStyle w:val="style0"/>
        <w:spacing w:after="0" w:lineRule="auto" w:line="240"/>
        <w:ind w:firstLine="709"/>
        <w:jc w:val="both"/>
        <w:contextualSpacing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этап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- Школьный 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(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с 20 февраля по 03 марта 2019 г.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)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, </w:t>
      </w:r>
      <w:r>
        <w:rPr>
          <w:rFonts w:ascii="Times New Roman" w:cs="Times New Roman" w:hAnsi="Times New Roman"/>
          <w:sz w:val="28"/>
          <w:szCs w:val="20"/>
          <w:shd w:val="clear" w:color="auto" w:fill="ffffff"/>
        </w:rPr>
        <w:t>о</w:t>
      </w:r>
      <w:r>
        <w:rPr>
          <w:rFonts w:ascii="Times New Roman" w:cs="Times New Roman" w:hAnsi="Times New Roman"/>
          <w:sz w:val="28"/>
          <w:szCs w:val="20"/>
          <w:shd w:val="clear" w:color="auto" w:fill="ffffff"/>
        </w:rPr>
        <w:t xml:space="preserve">тбор участников </w:t>
      </w:r>
      <w:r>
        <w:rPr>
          <w:rFonts w:ascii="Times New Roman" w:cs="Times New Roman" w:hAnsi="Times New Roman"/>
          <w:sz w:val="28"/>
          <w:szCs w:val="20"/>
          <w:shd w:val="clear" w:color="auto" w:fill="ffffff"/>
        </w:rPr>
        <w:t>осуществляет жюри, сформированное на местах;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03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марта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г.-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Выставка-ярмарка и церемония награждения победителей школьного этапа.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Информацию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 Финале проведения школьного этапа </w:t>
      </w:r>
      <w:r>
        <w:rPr>
          <w:rFonts w:ascii="Times New Roman" w:cs="Times New Roman" w:eastAsia="Times New Roman" w:hAnsi="Times New Roman"/>
          <w:sz w:val="28"/>
          <w:szCs w:val="28"/>
        </w:rPr>
        <w:t>необходимо разместить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на сайтах образовательных организаций, а также в социальных сетях.</w:t>
      </w:r>
    </w:p>
    <w:p>
      <w:pPr>
        <w:pStyle w:val="style0"/>
        <w:tabs>
          <w:tab w:val="left" w:leader="none" w:pos="353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Решение жюри районного ор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гкомитета оформляется </w:t>
      </w:r>
      <w:r>
        <w:rPr>
          <w:rFonts w:ascii="Times New Roman" w:cs="Times New Roman" w:eastAsia="Times New Roman" w:hAnsi="Times New Roman"/>
          <w:sz w:val="28"/>
          <w:szCs w:val="28"/>
        </w:rPr>
        <w:t>Протоколом.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Информация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  Финале проведения школьного этапа должна быть размещена на сайтах образовательных организаций, а также в социальных </w:t>
      </w:r>
      <w:r>
        <w:rPr>
          <w:rFonts w:ascii="Times New Roman" w:cs="Times New Roman" w:eastAsia="Times New Roman" w:hAnsi="Times New Roman"/>
          <w:sz w:val="28"/>
          <w:szCs w:val="28"/>
        </w:rPr>
        <w:t>сетях.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Победители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награждаются дипломами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Гран-при,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Лауреата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степени, Дипломанта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III</w:t>
      </w:r>
      <w:r>
        <w:rPr>
          <w:rFonts w:ascii="Times New Roman" w:cs="Times New Roman" w:eastAsia="Times New Roman" w:hAnsi="Times New Roman"/>
          <w:sz w:val="28"/>
          <w:szCs w:val="28"/>
        </w:rPr>
        <w:t>степени.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Победители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школьного этапа </w:t>
      </w:r>
      <w:r>
        <w:rPr>
          <w:rFonts w:ascii="Times New Roman" w:cs="Times New Roman" w:eastAsia="Times New Roman" w:hAnsi="Times New Roman"/>
          <w:sz w:val="28"/>
          <w:szCs w:val="28"/>
        </w:rPr>
        <w:t>конкурса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(Лауреаты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I, II, III </w:t>
      </w:r>
      <w:r>
        <w:rPr>
          <w:rFonts w:ascii="Times New Roman" w:cs="Times New Roman" w:eastAsia="Times New Roman" w:hAnsi="Times New Roman"/>
          <w:sz w:val="28"/>
          <w:szCs w:val="28"/>
        </w:rPr>
        <w:t>степени в каждой номинации и в каждой возрастной группе)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получают официальное приглашение на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Муниципальный этап </w:t>
      </w:r>
      <w:r>
        <w:rPr>
          <w:rFonts w:ascii="Times New Roman" w:cs="Times New Roman" w:eastAsia="Times New Roman" w:hAnsi="Times New Roman"/>
          <w:sz w:val="28"/>
          <w:szCs w:val="28"/>
        </w:rPr>
        <w:t>К</w:t>
      </w:r>
      <w:r>
        <w:rPr>
          <w:rFonts w:ascii="Times New Roman" w:cs="Times New Roman" w:eastAsia="Times New Roman" w:hAnsi="Times New Roman"/>
          <w:sz w:val="28"/>
          <w:szCs w:val="28"/>
        </w:rPr>
        <w:t>онкурса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этап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Муниципальный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(</w:t>
      </w:r>
      <w:r>
        <w:rPr>
          <w:rFonts w:ascii="Times New Roman" w:cs="Times New Roman" w:eastAsia="Times New Roman" w:hAnsi="Times New Roman"/>
          <w:sz w:val="28"/>
          <w:szCs w:val="28"/>
        </w:rPr>
        <w:t>с 0</w:t>
      </w:r>
      <w:r>
        <w:rPr>
          <w:rFonts w:ascii="Times New Roman" w:cs="Times New Roman" w:eastAsia="Times New Roman" w:hAnsi="Times New Roman"/>
          <w:sz w:val="28"/>
          <w:szCs w:val="28"/>
        </w:rPr>
        <w:t>4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марта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 </w:t>
      </w:r>
      <w:r>
        <w:rPr>
          <w:rFonts w:ascii="Times New Roman" w:cs="Times New Roman" w:eastAsia="Times New Roman" w:hAnsi="Times New Roman"/>
          <w:sz w:val="28"/>
          <w:szCs w:val="28"/>
        </w:rPr>
        <w:t>12 марта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2019 г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sz w:val="28"/>
          <w:szCs w:val="28"/>
        </w:rPr>
        <w:t>)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12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марта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>г.–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Выставка-ярмарка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и церемония награждения победителей </w:t>
      </w:r>
      <w:r>
        <w:rPr>
          <w:rFonts w:ascii="Times New Roman" w:cs="Times New Roman" w:eastAsia="Times New Roman" w:hAnsi="Times New Roman"/>
          <w:sz w:val="28"/>
          <w:szCs w:val="28"/>
        </w:rPr>
        <w:t>муниципального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этапа. </w:t>
      </w:r>
      <w:r>
        <w:rPr>
          <w:rFonts w:ascii="Times New Roman" w:cs="Times New Roman" w:eastAsia="Times New Roman" w:hAnsi="Times New Roman"/>
          <w:sz w:val="28"/>
          <w:szCs w:val="28"/>
        </w:rPr>
        <w:t>Образовательные организации предоставляют на муниципальный этап выставочн</w:t>
      </w:r>
      <w:r>
        <w:rPr>
          <w:rFonts w:ascii="Times New Roman" w:cs="Times New Roman" w:eastAsia="Times New Roman" w:hAnsi="Times New Roman"/>
          <w:sz w:val="28"/>
          <w:szCs w:val="28"/>
        </w:rPr>
        <w:t>ые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э</w:t>
      </w:r>
      <w:r>
        <w:rPr>
          <w:rFonts w:ascii="Times New Roman" w:cs="Times New Roman" w:eastAsia="Times New Roman" w:hAnsi="Times New Roman"/>
          <w:sz w:val="28"/>
          <w:szCs w:val="28"/>
        </w:rPr>
        <w:t>к</w:t>
      </w:r>
      <w:r>
        <w:rPr>
          <w:rFonts w:ascii="Times New Roman" w:cs="Times New Roman" w:eastAsia="Times New Roman" w:hAnsi="Times New Roman"/>
          <w:sz w:val="28"/>
          <w:szCs w:val="28"/>
        </w:rPr>
        <w:t>с</w:t>
      </w:r>
      <w:r>
        <w:rPr>
          <w:rFonts w:ascii="Times New Roman" w:cs="Times New Roman" w:eastAsia="Times New Roman" w:hAnsi="Times New Roman"/>
          <w:sz w:val="28"/>
          <w:szCs w:val="28"/>
        </w:rPr>
        <w:t>позици</w:t>
      </w:r>
      <w:r>
        <w:rPr>
          <w:rFonts w:ascii="Times New Roman" w:cs="Times New Roman" w:eastAsia="Times New Roman" w:hAnsi="Times New Roman"/>
          <w:sz w:val="28"/>
          <w:szCs w:val="28"/>
        </w:rPr>
        <w:t>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</w:rPr>
        <w:t>представляющие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качественно выполненные, в соответствии с народными традициями декоративно-прикладные изделия,  отвечающие тематике, целям и задачам Выставки-ярмарки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Оргкомитет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проводит отбор лучших декоративно-прикладных изделий </w:t>
      </w:r>
      <w:r>
        <w:rPr>
          <w:rFonts w:ascii="Times New Roman" w:cs="Times New Roman" w:eastAsia="Times New Roman" w:hAnsi="Times New Roman"/>
          <w:sz w:val="28"/>
          <w:szCs w:val="28"/>
        </w:rPr>
        <w:t>и лучш</w:t>
      </w:r>
      <w:r>
        <w:rPr>
          <w:rFonts w:ascii="Times New Roman" w:cs="Times New Roman" w:eastAsia="Times New Roman" w:hAnsi="Times New Roman"/>
          <w:sz w:val="28"/>
          <w:szCs w:val="28"/>
        </w:rPr>
        <w:t>их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выставочн</w:t>
      </w:r>
      <w:r>
        <w:rPr>
          <w:rFonts w:ascii="Times New Roman" w:cs="Times New Roman" w:eastAsia="Times New Roman" w:hAnsi="Times New Roman"/>
          <w:sz w:val="28"/>
          <w:szCs w:val="28"/>
        </w:rPr>
        <w:t>ых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э</w:t>
      </w:r>
      <w:r>
        <w:rPr>
          <w:rFonts w:ascii="Times New Roman" w:cs="Times New Roman" w:eastAsia="Times New Roman" w:hAnsi="Times New Roman"/>
          <w:sz w:val="28"/>
          <w:szCs w:val="28"/>
        </w:rPr>
        <w:t>к</w:t>
      </w:r>
      <w:r>
        <w:rPr>
          <w:rFonts w:ascii="Times New Roman" w:cs="Times New Roman" w:eastAsia="Times New Roman" w:hAnsi="Times New Roman"/>
          <w:sz w:val="28"/>
          <w:szCs w:val="28"/>
        </w:rPr>
        <w:t>с</w:t>
      </w:r>
      <w:r>
        <w:rPr>
          <w:rFonts w:ascii="Times New Roman" w:cs="Times New Roman" w:eastAsia="Times New Roman" w:hAnsi="Times New Roman"/>
          <w:sz w:val="28"/>
          <w:szCs w:val="28"/>
        </w:rPr>
        <w:t>позици</w:t>
      </w:r>
      <w:r>
        <w:rPr>
          <w:rFonts w:ascii="Times New Roman" w:cs="Times New Roman" w:eastAsia="Times New Roman" w:hAnsi="Times New Roman"/>
          <w:sz w:val="28"/>
          <w:szCs w:val="28"/>
        </w:rPr>
        <w:t>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для представления на </w:t>
      </w:r>
      <w:r>
        <w:rPr>
          <w:rFonts w:ascii="Times New Roman" w:cs="Times New Roman" w:eastAsia="Times New Roman" w:hAnsi="Times New Roman"/>
          <w:sz w:val="28"/>
          <w:szCs w:val="28"/>
        </w:rPr>
        <w:t>Зональный этап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Муниципальный район формирует одну выставочную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э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к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с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позицию из работ победителей и представляет на Зональный этап.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Решение жюри районного Оргкомитета оформляется Протоколом (Приложение 2). Заявка и Протокол от </w:t>
      </w:r>
      <w:r>
        <w:rPr>
          <w:rFonts w:ascii="Times New Roman" w:cs="Times New Roman" w:eastAsia="Times New Roman" w:hAnsi="Times New Roman"/>
          <w:sz w:val="28"/>
          <w:szCs w:val="28"/>
        </w:rPr>
        <w:t>м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униципального образования Республики Татарстан направляются на </w:t>
      </w:r>
      <w:r>
        <w:rPr>
          <w:rFonts w:ascii="Times New Roman" w:cs="Times New Roman" w:eastAsia="Times New Roman" w:hAnsi="Times New Roman"/>
          <w:sz w:val="28"/>
          <w:szCs w:val="28"/>
        </w:rPr>
        <w:t>Зональный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этап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.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Фотоотчет, видеоотчет и ссылки с сайтов и </w:t>
      </w:r>
      <w:r>
        <w:rPr>
          <w:rFonts w:ascii="Times New Roman" w:cs="Times New Roman" w:eastAsia="Times New Roman" w:hAnsi="Times New Roman"/>
          <w:sz w:val="28"/>
          <w:szCs w:val="28"/>
        </w:rPr>
        <w:t>аккаунтах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в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социальных сет</w:t>
      </w:r>
      <w:r>
        <w:rPr>
          <w:rFonts w:ascii="Times New Roman" w:cs="Times New Roman" w:eastAsia="Times New Roman" w:hAnsi="Times New Roman"/>
          <w:sz w:val="28"/>
          <w:szCs w:val="28"/>
        </w:rPr>
        <w:t>ях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муниципальном </w:t>
      </w:r>
      <w:r>
        <w:rPr>
          <w:rFonts w:ascii="Times New Roman" w:cs="Times New Roman" w:eastAsia="Times New Roman" w:hAnsi="Times New Roman"/>
          <w:sz w:val="28"/>
          <w:szCs w:val="28"/>
        </w:rPr>
        <w:t>э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тапе, направляются в </w:t>
      </w:r>
      <w:r>
        <w:rPr>
          <w:rFonts w:ascii="Times New Roman" w:cs="Times New Roman" w:eastAsia="Times New Roman" w:hAnsi="Times New Roman"/>
          <w:sz w:val="28"/>
          <w:szCs w:val="28"/>
        </w:rPr>
        <w:t>Оргкомитет.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</w:p>
    <w:p>
      <w:pPr>
        <w:pStyle w:val="style0"/>
        <w:tabs>
          <w:tab w:val="left" w:leader="none" w:pos="353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этап</w:t>
      </w:r>
      <w:r>
        <w:rPr>
          <w:rFonts w:ascii="Times New Roman" w:cs="Times New Roman" w:eastAsia="Times New Roman" w:hAnsi="Times New Roman"/>
          <w:b/>
          <w:i/>
          <w:sz w:val="28"/>
          <w:szCs w:val="28"/>
          <w:lang w:eastAsia="ar-SA"/>
        </w:rPr>
        <w:t xml:space="preserve"> – 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>Зональный</w:t>
      </w:r>
      <w:r>
        <w:rPr>
          <w:rFonts w:ascii="Times New Roman" w:cs="Times New Roman" w:eastAsia="Times New Roman" w:hAnsi="Times New Roman"/>
          <w:b/>
          <w:sz w:val="28"/>
          <w:szCs w:val="28"/>
          <w:lang w:eastAsia="ar-SA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(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с 13 марта -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2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1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 xml:space="preserve"> апреля 2019 г</w:t>
      </w:r>
      <w:r>
        <w:rPr>
          <w:rFonts w:ascii="Times New Roman" w:cs="Times New Roman" w:eastAsia="Times New Roman" w:hAnsi="Times New Roman"/>
          <w:spacing w:val="-3"/>
          <w:sz w:val="28"/>
          <w:szCs w:val="28"/>
        </w:rPr>
        <w:t>)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- проводится Оргкомитетом по Зонам.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Муниципальный район предоставляет на зональный этап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 заявку на участие в </w:t>
      </w:r>
      <w:r>
        <w:rPr>
          <w:rFonts w:ascii="Times New Roman" w:cs="Times New Roman" w:eastAsia="Times New Roman" w:hAnsi="Times New Roman"/>
          <w:sz w:val="28"/>
          <w:szCs w:val="28"/>
          <w:lang w:val="en-US" w:eastAsia="ar-SA"/>
        </w:rPr>
        <w:t>Word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,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одну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выставочную 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экспо</w:t>
      </w: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 xml:space="preserve">зицию,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объединяющую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качественно выполненные, в соответствии с народными традициями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декоративно-прикладные </w:t>
      </w:r>
      <w:r>
        <w:rPr>
          <w:rFonts w:ascii="Times New Roman" w:cs="Times New Roman" w:eastAsia="Times New Roman" w:hAnsi="Times New Roman"/>
          <w:sz w:val="28"/>
          <w:szCs w:val="28"/>
        </w:rPr>
        <w:t>изделия</w:t>
      </w:r>
      <w:r>
        <w:rPr>
          <w:rFonts w:ascii="Times New Roman" w:cs="Times New Roman" w:eastAsia="Times New Roman" w:hAnsi="Times New Roman"/>
          <w:sz w:val="28"/>
          <w:szCs w:val="28"/>
        </w:rPr>
        <w:t>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отвечающие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тематике, </w:t>
      </w:r>
      <w:r>
        <w:rPr>
          <w:rFonts w:ascii="Times New Roman" w:cs="Times New Roman" w:eastAsia="Times New Roman" w:hAnsi="Times New Roman"/>
          <w:sz w:val="28"/>
          <w:szCs w:val="28"/>
        </w:rPr>
        <w:t>ц</w:t>
      </w:r>
      <w:r>
        <w:rPr>
          <w:rFonts w:ascii="Times New Roman" w:cs="Times New Roman" w:eastAsia="Times New Roman" w:hAnsi="Times New Roman"/>
          <w:sz w:val="28"/>
          <w:szCs w:val="28"/>
        </w:rPr>
        <w:t>елям и задачам Выставки-ярмарки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файловую папку с фото декоративно-прикладных изделий и прикрепленной информацией об авторе работы</w:t>
      </w:r>
      <w:r>
        <w:rPr>
          <w:rFonts w:ascii="Times New Roman" w:cs="Times New Roman" w:eastAsia="Times New Roman" w:hAnsi="Times New Roman"/>
          <w:sz w:val="28"/>
          <w:szCs w:val="28"/>
        </w:rPr>
        <w:t>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изделии (название работы, Ф.И. участника, возраст участника, название образовательной организации, название муниципального района</w:t>
      </w:r>
      <w:r>
        <w:rPr>
          <w:rFonts w:ascii="Times New Roman" w:cs="Times New Roman" w:eastAsia="Times New Roman" w:hAnsi="Times New Roman"/>
          <w:sz w:val="28"/>
          <w:szCs w:val="28"/>
        </w:rPr>
        <w:t>, Ф.И.О. педагога, контактный телефон педагога, адрес электронной почты)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sz w:val="28"/>
          <w:szCs w:val="28"/>
        </w:rPr>
        <w:t>На к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аждое декоративно-прикладное изделие </w:t>
      </w:r>
      <w:r>
        <w:rPr>
          <w:rFonts w:ascii="Times New Roman" w:cs="Times New Roman" w:eastAsia="Times New Roman" w:hAnsi="Times New Roman"/>
          <w:sz w:val="28"/>
          <w:szCs w:val="28"/>
        </w:rPr>
        <w:t>необходимо прикрепить табличку размером 2см*8см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:  </w:t>
      </w:r>
    </w:p>
    <w:p>
      <w:pPr>
        <w:pStyle w:val="style0"/>
        <w:tabs>
          <w:tab w:val="left" w:leader="none" w:pos="353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87"/>
      </w:tblGrid>
      <w:tr>
        <w:trPr>
          <w:trHeight w:val="1217" w:hRule="atLeast"/>
          <w:jc w:val="center"/>
        </w:trPr>
        <w:tc>
          <w:tcPr>
            <w:tcW w:w="4787" w:type="dxa"/>
            <w:tcBorders/>
            <w:tcFitText w:val="false"/>
          </w:tcPr>
          <w:p>
            <w:pPr>
              <w:pStyle w:val="style0"/>
              <w:spacing w:after="0"/>
              <w:ind w:right="-124"/>
              <w:jc w:val="center"/>
              <w:rPr>
                <w:rFonts w:ascii="Times New Roman" w:cs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cs="Times New Roman" w:eastAsia="Calibri" w:hAnsi="Times New Roman"/>
                <w:sz w:val="20"/>
                <w:szCs w:val="20"/>
                <w:lang w:eastAsia="en-US"/>
              </w:rPr>
              <w:t>«В</w:t>
            </w:r>
            <w:r>
              <w:rPr>
                <w:rFonts w:ascii="Times New Roman" w:cs="Times New Roman" w:eastAsia="Calibri" w:hAnsi="Times New Roman"/>
                <w:sz w:val="20"/>
                <w:szCs w:val="20"/>
                <w:lang w:eastAsia="en-US"/>
              </w:rPr>
              <w:t>еселый гусь</w:t>
            </w:r>
            <w:r>
              <w:rPr>
                <w:rFonts w:ascii="Times New Roman" w:cs="Times New Roman" w:eastAsia="Calibri" w:hAnsi="Times New Roman"/>
                <w:sz w:val="20"/>
                <w:szCs w:val="20"/>
                <w:lang w:eastAsia="en-US"/>
              </w:rPr>
              <w:t>» (изделие из глины)</w:t>
            </w:r>
          </w:p>
          <w:p>
            <w:pPr>
              <w:pStyle w:val="style0"/>
              <w:spacing w:after="0"/>
              <w:ind w:right="-124"/>
              <w:jc w:val="center"/>
              <w:rPr>
                <w:rFonts w:ascii="Times New Roman" w:cs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cs="Times New Roman" w:eastAsia="Calibri" w:hAnsi="Times New Roman"/>
                <w:sz w:val="20"/>
                <w:szCs w:val="20"/>
                <w:lang w:eastAsia="en-US"/>
              </w:rPr>
              <w:t>Сидорова Катя, 10 лет</w:t>
            </w:r>
          </w:p>
          <w:p>
            <w:pPr>
              <w:pStyle w:val="style0"/>
              <w:spacing w:after="0"/>
              <w:ind w:right="-124"/>
              <w:jc w:val="center"/>
              <w:rPr>
                <w:rFonts w:ascii="Times New Roman" w:cs="Times New Roman" w:eastAsia="Calibri" w:hAnsi="Times New Roman"/>
                <w:sz w:val="16"/>
                <w:szCs w:val="16"/>
                <w:lang w:eastAsia="en-US"/>
              </w:rPr>
            </w:pPr>
            <w:r>
              <w:rPr>
                <w:rFonts w:ascii="Times New Roman" w:cs="Times New Roman" w:eastAsia="Calibri" w:hAnsi="Times New Roman"/>
                <w:sz w:val="20"/>
                <w:szCs w:val="20"/>
                <w:lang w:eastAsia="en-US"/>
              </w:rPr>
              <w:t>МБУДО «Дворец школьников» Арского муниципального района РТ, педагог Сидорова О.А.</w:t>
            </w:r>
          </w:p>
        </w:tc>
      </w:tr>
    </w:tbl>
    <w:p>
      <w:pPr>
        <w:pStyle w:val="style0"/>
        <w:tabs>
          <w:tab w:val="left" w:leader="none" w:pos="353"/>
        </w:tabs>
        <w:suppressAutoHyphens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Оргкомитет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проводит отбор лучших декоративно-прикладных изделий </w:t>
      </w:r>
      <w:r>
        <w:rPr>
          <w:rFonts w:ascii="Times New Roman" w:cs="Times New Roman" w:eastAsia="Times New Roman" w:hAnsi="Times New Roman"/>
          <w:sz w:val="28"/>
          <w:szCs w:val="28"/>
        </w:rPr>
        <w:t>и лучш</w:t>
      </w:r>
      <w:r>
        <w:rPr>
          <w:rFonts w:ascii="Times New Roman" w:cs="Times New Roman" w:eastAsia="Times New Roman" w:hAnsi="Times New Roman"/>
          <w:sz w:val="28"/>
          <w:szCs w:val="28"/>
        </w:rPr>
        <w:t>и</w:t>
      </w:r>
      <w:r>
        <w:rPr>
          <w:rFonts w:ascii="Times New Roman" w:cs="Times New Roman" w:eastAsia="Times New Roman" w:hAnsi="Times New Roman"/>
          <w:sz w:val="28"/>
          <w:szCs w:val="28"/>
        </w:rPr>
        <w:t>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выставочн</w:t>
      </w:r>
      <w:r>
        <w:rPr>
          <w:rFonts w:ascii="Times New Roman" w:cs="Times New Roman" w:eastAsia="Times New Roman" w:hAnsi="Times New Roman"/>
          <w:sz w:val="28"/>
          <w:szCs w:val="28"/>
        </w:rPr>
        <w:t>ых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э</w:t>
      </w:r>
      <w:r>
        <w:rPr>
          <w:rFonts w:ascii="Times New Roman" w:cs="Times New Roman" w:eastAsia="Times New Roman" w:hAnsi="Times New Roman"/>
          <w:sz w:val="28"/>
          <w:szCs w:val="28"/>
        </w:rPr>
        <w:t>к</w:t>
      </w:r>
      <w:r>
        <w:rPr>
          <w:rFonts w:ascii="Times New Roman" w:cs="Times New Roman" w:eastAsia="Times New Roman" w:hAnsi="Times New Roman"/>
          <w:sz w:val="28"/>
          <w:szCs w:val="28"/>
        </w:rPr>
        <w:t>с</w:t>
      </w:r>
      <w:r>
        <w:rPr>
          <w:rFonts w:ascii="Times New Roman" w:cs="Times New Roman" w:eastAsia="Times New Roman" w:hAnsi="Times New Roman"/>
          <w:sz w:val="28"/>
          <w:szCs w:val="28"/>
        </w:rPr>
        <w:t>позици</w:t>
      </w:r>
      <w:r>
        <w:rPr>
          <w:rFonts w:ascii="Times New Roman" w:cs="Times New Roman" w:eastAsia="Times New Roman" w:hAnsi="Times New Roman"/>
          <w:sz w:val="28"/>
          <w:szCs w:val="28"/>
        </w:rPr>
        <w:t>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для представления на </w:t>
      </w:r>
      <w:r>
        <w:rPr>
          <w:rFonts w:ascii="Times New Roman" w:cs="Times New Roman" w:eastAsia="Times New Roman" w:hAnsi="Times New Roman"/>
          <w:sz w:val="28"/>
          <w:szCs w:val="28"/>
        </w:rPr>
        <w:t>Республиканский этап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.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Заявки на участие </w:t>
      </w:r>
      <w:r>
        <w:rPr>
          <w:rFonts w:ascii="Times New Roman" w:cs="Times New Roman" w:eastAsia="Times New Roman" w:hAnsi="Times New Roman"/>
          <w:sz w:val="28"/>
          <w:szCs w:val="28"/>
        </w:rPr>
        <w:t>в Зональном этапе (Приложение №1, №2</w:t>
      </w:r>
      <w:r>
        <w:rPr>
          <w:rFonts w:ascii="Times New Roman" w:cs="Times New Roman" w:eastAsia="Times New Roman" w:hAnsi="Times New Roman"/>
          <w:sz w:val="28"/>
          <w:szCs w:val="28"/>
        </w:rPr>
        <w:t>)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</w:rPr>
        <w:t>Решение жюри Зонального этапа оформ</w:t>
      </w:r>
      <w:r>
        <w:rPr>
          <w:rFonts w:ascii="Times New Roman" w:cs="Times New Roman" w:eastAsia="Times New Roman" w:hAnsi="Times New Roman"/>
          <w:sz w:val="28"/>
          <w:szCs w:val="28"/>
        </w:rPr>
        <w:t>ляется Протоколом (Приложение №5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) и направляется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в </w:t>
      </w:r>
      <w:r>
        <w:rPr>
          <w:rFonts w:ascii="Times New Roman" w:cs="Times New Roman" w:eastAsia="Times New Roman" w:hAnsi="Times New Roman"/>
          <w:sz w:val="28"/>
          <w:szCs w:val="28"/>
        </w:rPr>
        <w:t>республиканский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Оргкомитет.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Победители </w:t>
      </w:r>
      <w:r>
        <w:rPr>
          <w:rFonts w:ascii="Times New Roman" w:cs="Times New Roman" w:eastAsia="Times New Roman" w:hAnsi="Times New Roman"/>
          <w:sz w:val="28"/>
          <w:szCs w:val="28"/>
        </w:rPr>
        <w:t>З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онального этапа </w:t>
      </w:r>
      <w:r>
        <w:rPr>
          <w:rFonts w:ascii="Times New Roman" w:cs="Times New Roman" w:eastAsia="Times New Roman" w:hAnsi="Times New Roman"/>
          <w:sz w:val="28"/>
          <w:szCs w:val="28"/>
        </w:rPr>
        <w:t>Фестивал</w:t>
      </w:r>
      <w:r>
        <w:rPr>
          <w:rFonts w:ascii="Times New Roman" w:cs="Times New Roman" w:eastAsia="Times New Roman" w:hAnsi="Times New Roman"/>
          <w:sz w:val="28"/>
          <w:szCs w:val="28"/>
        </w:rPr>
        <w:t>я-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конкурса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(Гран-при,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Лауреаты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I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степени в </w:t>
      </w:r>
      <w:r>
        <w:rPr>
          <w:rFonts w:ascii="Times New Roman" w:cs="Times New Roman" w:eastAsia="Times New Roman" w:hAnsi="Times New Roman"/>
          <w:sz w:val="28"/>
          <w:szCs w:val="28"/>
        </w:rPr>
        <w:t>номинаци</w:t>
      </w:r>
      <w:r>
        <w:rPr>
          <w:rFonts w:ascii="Times New Roman" w:cs="Times New Roman" w:eastAsia="Times New Roman" w:hAnsi="Times New Roman"/>
          <w:sz w:val="28"/>
          <w:szCs w:val="28"/>
        </w:rPr>
        <w:t>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«Лучшая выставочная </w:t>
      </w:r>
      <w:r>
        <w:rPr>
          <w:rFonts w:ascii="Times New Roman" w:cs="Times New Roman" w:eastAsia="Times New Roman" w:hAnsi="Times New Roman"/>
          <w:sz w:val="28"/>
          <w:szCs w:val="28"/>
        </w:rPr>
        <w:t>э</w:t>
      </w:r>
      <w:r>
        <w:rPr>
          <w:rFonts w:ascii="Times New Roman" w:cs="Times New Roman" w:eastAsia="Times New Roman" w:hAnsi="Times New Roman"/>
          <w:sz w:val="28"/>
          <w:szCs w:val="28"/>
        </w:rPr>
        <w:t>к</w:t>
      </w:r>
      <w:r>
        <w:rPr>
          <w:rFonts w:ascii="Times New Roman" w:cs="Times New Roman" w:eastAsia="Times New Roman" w:hAnsi="Times New Roman"/>
          <w:sz w:val="28"/>
          <w:szCs w:val="28"/>
        </w:rPr>
        <w:t>с</w:t>
      </w:r>
      <w:r>
        <w:rPr>
          <w:rFonts w:ascii="Times New Roman" w:cs="Times New Roman" w:eastAsia="Times New Roman" w:hAnsi="Times New Roman"/>
          <w:sz w:val="28"/>
          <w:szCs w:val="28"/>
        </w:rPr>
        <w:t>позиция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среди МР РТ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», </w:t>
      </w:r>
      <w:r>
        <w:rPr>
          <w:rFonts w:ascii="Times New Roman" w:cs="Times New Roman" w:eastAsia="Times New Roman" w:hAnsi="Times New Roman"/>
          <w:sz w:val="28"/>
          <w:szCs w:val="28"/>
        </w:rPr>
        <w:t>«Л</w:t>
      </w:r>
      <w:r>
        <w:rPr>
          <w:rFonts w:ascii="Times New Roman" w:cs="Times New Roman" w:eastAsia="Times New Roman" w:hAnsi="Times New Roman"/>
          <w:sz w:val="28"/>
          <w:szCs w:val="28"/>
        </w:rPr>
        <w:t>учшее декоративно-прикладное изделие</w:t>
      </w:r>
      <w:r>
        <w:rPr>
          <w:rFonts w:ascii="Times New Roman" w:cs="Times New Roman" w:eastAsia="Times New Roman" w:hAnsi="Times New Roman"/>
          <w:sz w:val="28"/>
          <w:szCs w:val="28"/>
        </w:rPr>
        <w:t>»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в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каждой категории и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каждой </w:t>
      </w:r>
      <w:r>
        <w:rPr>
          <w:rFonts w:ascii="Times New Roman" w:cs="Times New Roman" w:eastAsia="Times New Roman" w:hAnsi="Times New Roman"/>
          <w:sz w:val="28"/>
          <w:szCs w:val="28"/>
        </w:rPr>
        <w:t>возрастной групп</w:t>
      </w:r>
      <w:r>
        <w:rPr>
          <w:rFonts w:ascii="Times New Roman" w:cs="Times New Roman" w:eastAsia="Times New Roman" w:hAnsi="Times New Roman"/>
          <w:sz w:val="28"/>
          <w:szCs w:val="28"/>
        </w:rPr>
        <w:t>е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официально приглаш</w:t>
      </w:r>
      <w:r>
        <w:rPr>
          <w:rFonts w:ascii="Times New Roman" w:cs="Times New Roman" w:eastAsia="Times New Roman" w:hAnsi="Times New Roman"/>
          <w:sz w:val="28"/>
          <w:szCs w:val="28"/>
        </w:rPr>
        <w:t>аются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на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Республиканскую Выставку-ярмарку.</w:t>
      </w:r>
    </w:p>
    <w:p>
      <w:pPr>
        <w:pStyle w:val="style0"/>
        <w:suppressAutoHyphens/>
        <w:autoSpaceDN w:val="false"/>
        <w:spacing w:after="0" w:lineRule="auto" w:line="240"/>
        <w:ind w:firstLine="709"/>
        <w:jc w:val="both"/>
        <w:textAlignment w:val="baseline"/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Фотоотчет, видеоотчет и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ссылки с сайтов и </w:t>
      </w:r>
      <w:r>
        <w:rPr>
          <w:rFonts w:ascii="Times New Roman" w:cs="Times New Roman" w:eastAsia="Times New Roman" w:hAnsi="Times New Roman"/>
          <w:sz w:val="28"/>
          <w:szCs w:val="28"/>
        </w:rPr>
        <w:t>аккаунтов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социальных сетей о зональном этапе, направляются в республиканский Оргкомитет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н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 xml:space="preserve">а 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е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-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val="en-US" w:bidi="hi-IN" w:eastAsia="zh-CN"/>
        </w:rPr>
        <w:t>mail</w:t>
      </w:r>
      <w:r>
        <w:rPr>
          <w:rFonts w:ascii="Times New Roman" w:cs="Times New Roman" w:eastAsia="SimSun" w:hAnsi="Times New Roman"/>
          <w:bCs/>
          <w:iCs/>
          <w:kern w:val="3"/>
          <w:sz w:val="28"/>
          <w:szCs w:val="28"/>
          <w:lang w:bidi="hi-IN" w:eastAsia="zh-CN"/>
        </w:rPr>
        <w:t xml:space="preserve">: </w:t>
      </w:r>
      <w:r>
        <w:rPr/>
        <w:fldChar w:fldCharType="begin"/>
      </w:r>
      <w:r>
        <w:instrText xml:space="preserve"> HYPERLINK "mailto:rcvrhen@mail.ru" </w:instrText>
      </w:r>
      <w:r>
        <w:rPr/>
        <w:fldChar w:fldCharType="separate"/>
      </w:r>
      <w:r>
        <w:rPr>
          <w:rFonts w:ascii="Times New Roman" w:cs="Times New Roman" w:eastAsia="SimSun" w:hAnsi="Times New Roman"/>
          <w:bCs/>
          <w:iCs/>
          <w:color w:val="0000ff"/>
          <w:kern w:val="3"/>
          <w:sz w:val="28"/>
          <w:szCs w:val="28"/>
          <w:lang w:val="en-US" w:bidi="hi-IN" w:eastAsia="zh-CN"/>
        </w:rPr>
        <w:t>rcvrhen</w:t>
      </w:r>
      <w:r>
        <w:rPr>
          <w:rFonts w:ascii="Times New Roman" w:cs="Times New Roman" w:eastAsia="SimSun" w:hAnsi="Times New Roman"/>
          <w:bCs/>
          <w:iCs/>
          <w:color w:val="0000ff"/>
          <w:kern w:val="3"/>
          <w:sz w:val="28"/>
          <w:szCs w:val="28"/>
          <w:lang w:bidi="hi-IN" w:eastAsia="zh-CN"/>
        </w:rPr>
        <w:t>@</w:t>
      </w:r>
      <w:r>
        <w:rPr>
          <w:rFonts w:ascii="Times New Roman" w:cs="Times New Roman" w:eastAsia="SimSun" w:hAnsi="Times New Roman"/>
          <w:bCs/>
          <w:iCs/>
          <w:color w:val="0000ff"/>
          <w:kern w:val="3"/>
          <w:sz w:val="28"/>
          <w:szCs w:val="28"/>
          <w:lang w:val="en-US" w:bidi="hi-IN" w:eastAsia="zh-CN"/>
        </w:rPr>
        <w:t>mail</w:t>
      </w:r>
      <w:r>
        <w:rPr>
          <w:rFonts w:ascii="Times New Roman" w:cs="Times New Roman" w:eastAsia="SimSun" w:hAnsi="Times New Roman"/>
          <w:bCs/>
          <w:iCs/>
          <w:color w:val="0000ff"/>
          <w:kern w:val="3"/>
          <w:sz w:val="28"/>
          <w:szCs w:val="28"/>
          <w:lang w:bidi="hi-IN" w:eastAsia="zh-CN"/>
        </w:rPr>
        <w:t>.</w:t>
      </w:r>
      <w:r>
        <w:rPr>
          <w:rFonts w:ascii="Times New Roman" w:cs="Times New Roman" w:eastAsia="SimSun" w:hAnsi="Times New Roman"/>
          <w:bCs/>
          <w:iCs/>
          <w:color w:val="0000ff"/>
          <w:kern w:val="3"/>
          <w:sz w:val="28"/>
          <w:szCs w:val="28"/>
          <w:lang w:val="en-US" w:bidi="hi-IN" w:eastAsia="zh-CN"/>
        </w:rPr>
        <w:t>ru</w:t>
      </w:r>
      <w:r>
        <w:rPr/>
        <w:fldChar w:fldCharType="end"/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 xml:space="preserve"> или</w:t>
      </w:r>
      <w:r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  <w:t xml:space="preserve"> направ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>ить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 xml:space="preserve"> 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>(с уведомлением)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 xml:space="preserve"> </w:t>
      </w:r>
      <w:r>
        <w:rPr>
          <w:rFonts w:ascii="Times New Roman" w:cs="Times New Roman" w:eastAsia="SimSun" w:hAnsi="Times New Roman"/>
          <w:bCs/>
          <w:kern w:val="3"/>
          <w:sz w:val="28"/>
          <w:szCs w:val="24"/>
          <w:lang w:bidi="hi-IN" w:eastAsia="zh-CN"/>
        </w:rPr>
        <w:t>на почтовый</w:t>
      </w:r>
      <w:r>
        <w:rPr>
          <w:rFonts w:ascii="Times New Roman" w:cs="Times New Roman" w:eastAsia="SimSun" w:hAnsi="Times New Roman"/>
          <w:kern w:val="3"/>
          <w:sz w:val="28"/>
          <w:szCs w:val="24"/>
          <w:lang w:val="tt-RU" w:bidi="hi-IN" w:eastAsia="zh-CN"/>
        </w:rPr>
        <w:t xml:space="preserve"> адрес</w:t>
      </w:r>
      <w:r>
        <w:rPr>
          <w:rFonts w:ascii="Times New Roman" w:cs="Times New Roman" w:eastAsia="SimSun" w:hAnsi="Times New Roman"/>
          <w:kern w:val="3"/>
          <w:sz w:val="28"/>
          <w:szCs w:val="24"/>
          <w:lang w:bidi="hi-IN" w:eastAsia="zh-CN"/>
        </w:rPr>
        <w:t xml:space="preserve">: </w:t>
      </w:r>
      <w:r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  <w:t>420036,</w:t>
      </w:r>
    </w:p>
    <w:p>
      <w:pPr>
        <w:pStyle w:val="style0"/>
        <w:suppressAutoHyphens/>
        <w:autoSpaceDN w:val="false"/>
        <w:spacing w:after="0" w:lineRule="auto" w:line="240"/>
        <w:ind w:firstLine="709"/>
        <w:jc w:val="both"/>
        <w:textAlignment w:val="baseline"/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</w:pPr>
      <w:r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  <w:t xml:space="preserve">г. Казань, ул. Тимирязева, д.8А, 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>ГБУ</w:t>
      </w:r>
      <w:r>
        <w:rPr>
          <w:rFonts w:ascii="Times New Roman" w:cs="Times New Roman" w:eastAsia="SimSun" w:hAnsi="Times New Roman"/>
          <w:kern w:val="3"/>
          <w:sz w:val="28"/>
          <w:szCs w:val="28"/>
          <w:lang w:val="tt-RU" w:bidi="hi-IN" w:eastAsia="zh-CN"/>
        </w:rPr>
        <w:t xml:space="preserve"> ДО «РЦВР»</w:t>
      </w:r>
      <w:r>
        <w:rPr>
          <w:rFonts w:ascii="Times New Roman" w:cs="Times New Roman" w:eastAsia="SimSun" w:hAnsi="Times New Roman"/>
          <w:kern w:val="3"/>
          <w:sz w:val="28"/>
          <w:szCs w:val="28"/>
          <w:lang w:bidi="hi-IN" w:eastAsia="zh-CN"/>
        </w:rPr>
        <w:t xml:space="preserve">. 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</w:pP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 xml:space="preserve">Контактная информация: 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Чекмарёва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 xml:space="preserve"> Е.В., заместитель директора по организационно-массовой работе ГБУ ДО РЦВР, телефон: 89061124404, 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>Фазлиева</w:t>
      </w:r>
      <w:r>
        <w:rPr>
          <w:rFonts w:ascii="Times New Roman" w:cs="Times New Roman" w:eastAsia="SimSun" w:hAnsi="Times New Roman"/>
          <w:bCs/>
          <w:kern w:val="3"/>
          <w:sz w:val="28"/>
          <w:szCs w:val="28"/>
          <w:lang w:bidi="hi-IN" w:eastAsia="zh-CN"/>
        </w:rPr>
        <w:t xml:space="preserve"> Н.В., заведующая отделом художественно-эстетического воспитания ГБУ ДО РЦВР, телефон: 89093064526, телефон:8(843)2040586 (приемная).</w:t>
      </w:r>
    </w:p>
    <w:p>
      <w:pPr>
        <w:pStyle w:val="style0"/>
        <w:spacing w:after="0" w:lineRule="auto" w:line="240"/>
        <w:ind w:firstLine="709"/>
        <w:jc w:val="both"/>
        <w:rPr>
          <w:rFonts w:ascii="Calibri" w:cs="Times New Roman" w:eastAsia="Times New Roman" w:hAnsi="Calibri"/>
          <w:szCs w:val="28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IV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этап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–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Республиканский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(с </w:t>
      </w:r>
      <w:r>
        <w:rPr>
          <w:rFonts w:ascii="Times New Roman" w:cs="Times New Roman" w:eastAsia="Times New Roman" w:hAnsi="Times New Roman"/>
          <w:sz w:val="28"/>
          <w:szCs w:val="28"/>
        </w:rPr>
        <w:t>1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3 </w:t>
      </w:r>
      <w:r>
        <w:rPr>
          <w:rFonts w:ascii="Times New Roman" w:cs="Times New Roman" w:eastAsia="Times New Roman" w:hAnsi="Times New Roman"/>
          <w:sz w:val="28"/>
          <w:szCs w:val="28"/>
        </w:rPr>
        <w:t>мая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 1</w:t>
      </w:r>
      <w:r>
        <w:rPr>
          <w:rFonts w:ascii="Times New Roman" w:cs="Times New Roman" w:eastAsia="Times New Roman" w:hAnsi="Times New Roman"/>
          <w:sz w:val="28"/>
          <w:szCs w:val="28"/>
        </w:rPr>
        <w:t>7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мая 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года) - проводится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Республиканским Оргкомитетом. Для участия в Выставке</w:t>
      </w:r>
      <w:r>
        <w:rPr>
          <w:rFonts w:ascii="Times New Roman" w:cs="Times New Roman" w:eastAsia="Times New Roman" w:hAnsi="Times New Roman"/>
          <w:sz w:val="28"/>
          <w:szCs w:val="28"/>
        </w:rPr>
        <w:t>-ярмарке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от </w:t>
      </w:r>
      <w:r>
        <w:rPr>
          <w:rFonts w:ascii="Times New Roman" w:cs="Times New Roman" w:eastAsia="Times New Roman" w:hAnsi="Times New Roman"/>
          <w:sz w:val="28"/>
          <w:szCs w:val="28"/>
        </w:rPr>
        <w:t>м</w:t>
      </w:r>
      <w:r>
        <w:rPr>
          <w:rFonts w:ascii="Times New Roman" w:cs="Times New Roman" w:eastAsia="Times New Roman" w:hAnsi="Times New Roman"/>
          <w:sz w:val="28"/>
          <w:szCs w:val="28"/>
        </w:rPr>
        <w:t>униципального образования Республики Татарстан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приглашаются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победители </w:t>
      </w:r>
      <w:r>
        <w:rPr>
          <w:rFonts w:ascii="Times New Roman" w:cs="Times New Roman" w:eastAsia="Times New Roman" w:hAnsi="Times New Roman"/>
          <w:sz w:val="28"/>
          <w:szCs w:val="28"/>
        </w:rPr>
        <w:t>З</w:t>
      </w:r>
      <w:r>
        <w:rPr>
          <w:rFonts w:ascii="Times New Roman" w:cs="Times New Roman" w:eastAsia="Times New Roman" w:hAnsi="Times New Roman"/>
          <w:sz w:val="28"/>
          <w:szCs w:val="28"/>
        </w:rPr>
        <w:t>онального этапа (Гран-при,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Лауреаты </w:t>
      </w:r>
      <w:r>
        <w:rPr>
          <w:rFonts w:ascii="Times New Roman" w:cs="Times New Roman" w:eastAsia="Times New Roman" w:hAnsi="Times New Roman"/>
          <w:sz w:val="28"/>
          <w:szCs w:val="28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степени в номинации </w:t>
      </w:r>
      <w:r>
        <w:rPr>
          <w:rFonts w:ascii="Times New Roman" w:cs="Times New Roman" w:eastAsia="Times New Roman" w:hAnsi="Times New Roman"/>
          <w:sz w:val="28"/>
          <w:szCs w:val="28"/>
        </w:rPr>
        <w:t>«Лучшая выставочная экспозиция среди МР РТ»</w:t>
      </w:r>
      <w:r>
        <w:rPr>
          <w:rFonts w:ascii="Times New Roman" w:cs="Times New Roman" w:eastAsia="Times New Roman" w:hAnsi="Times New Roman"/>
          <w:sz w:val="28"/>
          <w:szCs w:val="28"/>
        </w:rPr>
        <w:t>)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Для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представления </w:t>
      </w:r>
      <w:r>
        <w:rPr>
          <w:rFonts w:ascii="Times New Roman" w:cs="Times New Roman" w:eastAsia="Times New Roman" w:hAnsi="Times New Roman"/>
          <w:sz w:val="28"/>
          <w:szCs w:val="28"/>
        </w:rPr>
        <w:t>на Республиканском этапе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выставочной экспозиции от муниципального района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Республики Татарстан </w:t>
      </w:r>
      <w:r>
        <w:rPr>
          <w:rFonts w:ascii="Times New Roman" w:cs="Times New Roman" w:eastAsia="Times New Roman" w:hAnsi="Times New Roman"/>
          <w:sz w:val="28"/>
          <w:szCs w:val="28"/>
        </w:rPr>
        <w:t>направляю</w:t>
      </w:r>
      <w:r>
        <w:rPr>
          <w:rFonts w:ascii="Times New Roman" w:cs="Times New Roman" w:eastAsia="Times New Roman" w:hAnsi="Times New Roman"/>
          <w:sz w:val="28"/>
          <w:szCs w:val="28"/>
        </w:rPr>
        <w:t>тся два представителя: один педагог и один ребенок.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Изделия должны быть выполнены в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2018 - </w:t>
      </w:r>
      <w:r>
        <w:rPr>
          <w:rFonts w:ascii="Times New Roman" w:cs="Times New Roman" w:eastAsia="Times New Roman" w:hAnsi="Times New Roman"/>
          <w:sz w:val="28"/>
          <w:szCs w:val="28"/>
        </w:rPr>
        <w:t>201</w:t>
      </w:r>
      <w:r>
        <w:rPr>
          <w:rFonts w:ascii="Times New Roman" w:cs="Times New Roman" w:eastAsia="Times New Roman" w:hAnsi="Times New Roman"/>
          <w:sz w:val="28"/>
          <w:szCs w:val="28"/>
        </w:rPr>
        <w:t>9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учебном </w:t>
      </w:r>
      <w:r>
        <w:rPr>
          <w:rFonts w:ascii="Times New Roman" w:cs="Times New Roman" w:eastAsia="Times New Roman" w:hAnsi="Times New Roman"/>
          <w:sz w:val="28"/>
          <w:szCs w:val="28"/>
        </w:rPr>
        <w:t>году.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outlineLvl w:val="0"/>
        <w:rPr>
          <w:rFonts w:ascii="Times New Roman" w:cs="Times New Roman" w:eastAsia="Times New Roman" w:hAnsi="Times New Roman"/>
          <w:sz w:val="28"/>
          <w:szCs w:val="28"/>
          <w:lang w:val="tt-RU"/>
        </w:rPr>
      </w:pP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 xml:space="preserve">Жюри оценивает 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 xml:space="preserve">представленные 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>Выставочн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>ые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 xml:space="preserve"> экспозици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>и,декоративно-прикладные изделия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 xml:space="preserve">в каждой 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 xml:space="preserve">категории и 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>возрастной группе</w:t>
      </w:r>
      <w:r>
        <w:rPr>
          <w:rFonts w:ascii="Times New Roman" w:cs="Times New Roman" w:eastAsia="Times New Roman" w:hAnsi="Times New Roman"/>
          <w:sz w:val="28"/>
          <w:szCs w:val="28"/>
          <w:lang w:val="tt-RU"/>
        </w:rPr>
        <w:t>на закрытом совещании простым голосованием по оценочным листам с максимальной 5-бальной оценкой по каждому критерию. Решение Экспертного совета и жюри оформляется Протоколом, обжалованию не подлежит.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  <w:lang w:eastAsia="ar-SA"/>
        </w:rPr>
        <w:t>Подведение итогов и награждение проводится на основании Протоколов жюри.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Победители награждаются дипломами Лауреата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степени, Дипломанта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  <w:lang w:val="en-US"/>
        </w:rPr>
        <w:t>III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степени. Всем участникам Финального этапа выдается Диплом </w:t>
      </w:r>
      <w:r>
        <w:rPr>
          <w:rFonts w:ascii="Times New Roman" w:cs="Times New Roman" w:eastAsia="Times New Roman" w:hAnsi="Times New Roman"/>
          <w:sz w:val="28"/>
          <w:szCs w:val="28"/>
        </w:rPr>
        <w:t>финалиста.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По решению Оргкомитета может быть присужден диплом </w:t>
      </w:r>
      <w:r>
        <w:rPr>
          <w:rFonts w:ascii="Times New Roman" w:cs="Times New Roman" w:eastAsia="Times New Roman" w:hAnsi="Times New Roman"/>
          <w:sz w:val="28"/>
          <w:szCs w:val="28"/>
        </w:rPr>
        <w:t>Гран-при и специальные призы.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Жюри вправе не присуждать первого, второго, третьего места, а также «Гран-при», в одной или нескольких номинациях. 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Жюри, состоящее из специалистов в области декоративно-прикладного искусства, подводит</w:t>
      </w:r>
      <w:r>
        <w:rPr>
          <w:rFonts w:ascii="Times New Roman" w:cs="Times New Roman" w:hAnsi="Times New Roman"/>
          <w:sz w:val="28"/>
          <w:szCs w:val="28"/>
        </w:rPr>
        <w:t xml:space="preserve"> итоги работы Выставки-ярмарки </w:t>
      </w:r>
      <w:r>
        <w:rPr>
          <w:rFonts w:ascii="Times New Roman" w:cs="Times New Roman" w:hAnsi="Times New Roman"/>
          <w:sz w:val="28"/>
          <w:szCs w:val="28"/>
        </w:rPr>
        <w:t xml:space="preserve">и определяет победителей среди муниципальных образований, а также среди Республиканских специальных общеобразовательных школ, социальных учреждений (детских домов, приютов, школ-интернатов и коррекционных школ) Республики Татарстан. </w:t>
      </w:r>
    </w:p>
    <w:p>
      <w:pPr>
        <w:pStyle w:val="style0"/>
        <w:shd w:val="clear" w:color="auto" w:fill="ffffff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Победители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Р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еспубликанского этапа Выставки –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ярмарки «Сувениры России»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в каждой номинации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каждой возрастной группы,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получают путёвки на творческую летнюю смену 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 xml:space="preserve">«Без 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>бергә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>» (ГБУ ДО РДООЦ «Костер»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pacing w:val="-3"/>
          <w:sz w:val="28"/>
          <w:szCs w:val="28"/>
        </w:rPr>
        <w:t xml:space="preserve">Высокогорский район РТ) и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официальное приглашение на Всероссийск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ий фестиваль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«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Наследники традиций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» (г.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Вологда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).</w:t>
      </w:r>
    </w:p>
    <w:p>
      <w:pPr>
        <w:pStyle w:val="style0"/>
        <w:shd w:val="clear" w:color="auto" w:fill="ffffff"/>
        <w:spacing w:after="0" w:lineRule="auto" w:line="240"/>
        <w:jc w:val="both"/>
        <w:rPr>
          <w:rFonts w:ascii="Times New Roman" w:cs="Times New Roman" w:eastAsia="Times New Roman" w:hAnsi="Times New Roman"/>
          <w:b/>
          <w:spacing w:val="-3"/>
          <w:sz w:val="28"/>
          <w:szCs w:val="28"/>
        </w:rPr>
      </w:pP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6. Требования к представляемым на Выставку изделиям:</w:t>
      </w:r>
    </w:p>
    <w:p>
      <w:pPr>
        <w:pStyle w:val="style0"/>
        <w:spacing w:after="0" w:lineRule="auto" w:line="240"/>
        <w:rPr>
          <w:rFonts w:ascii="Calibri" w:cs="Times New Roman" w:eastAsia="Times New Roman" w:hAnsi="Calibri"/>
          <w:i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соответствие цели и задачам </w:t>
      </w:r>
      <w:r>
        <w:rPr>
          <w:rFonts w:ascii="Times New Roman" w:cs="Times New Roman" w:eastAsia="Times New Roman" w:hAnsi="Times New Roman"/>
          <w:sz w:val="28"/>
          <w:szCs w:val="28"/>
        </w:rPr>
        <w:t>К</w:t>
      </w:r>
      <w:r>
        <w:rPr>
          <w:rFonts w:ascii="Times New Roman" w:cs="Times New Roman" w:eastAsia="Times New Roman" w:hAnsi="Times New Roman"/>
          <w:sz w:val="28"/>
          <w:szCs w:val="28"/>
        </w:rPr>
        <w:t>онкурса</w:t>
      </w:r>
      <w:r>
        <w:rPr>
          <w:rFonts w:ascii="Times New Roman" w:cs="Times New Roman" w:eastAsia="Times New Roman" w:hAnsi="Times New Roman"/>
          <w:sz w:val="28"/>
          <w:szCs w:val="28"/>
        </w:rPr>
        <w:t>;</w:t>
      </w:r>
    </w:p>
    <w:p>
      <w:pPr>
        <w:pStyle w:val="style0"/>
        <w:tabs>
          <w:tab w:val="left" w:leader="none" w:pos="567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умелое сочетание традиций и новаторства в изделии;</w:t>
      </w:r>
    </w:p>
    <w:p>
      <w:pPr>
        <w:pStyle w:val="style0"/>
        <w:tabs>
          <w:tab w:val="left" w:leader="none" w:pos="567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композиционное решение творческих работ;</w:t>
      </w:r>
    </w:p>
    <w:p>
      <w:pPr>
        <w:pStyle w:val="style0"/>
        <w:tabs>
          <w:tab w:val="left" w:leader="none" w:pos="567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эстетичность, наглядность, выразительность;</w:t>
      </w:r>
    </w:p>
    <w:p>
      <w:pPr>
        <w:pStyle w:val="style0"/>
        <w:tabs>
          <w:tab w:val="left" w:leader="none" w:pos="567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- </w:t>
      </w:r>
      <w:r>
        <w:rPr>
          <w:rFonts w:ascii="Times New Roman" w:cs="Times New Roman" w:eastAsia="Times New Roman" w:hAnsi="Times New Roman"/>
          <w:sz w:val="28"/>
          <w:szCs w:val="28"/>
        </w:rPr>
        <w:t>мастерство исполнения.  </w:t>
      </w:r>
    </w:p>
    <w:p>
      <w:pPr>
        <w:pStyle w:val="style0"/>
        <w:tabs>
          <w:tab w:val="left" w:leader="none" w:pos="567"/>
        </w:tabs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  <w:lang w:val="tt-RU"/>
        </w:rPr>
      </w:pPr>
    </w:p>
    <w:p>
      <w:pPr>
        <w:pStyle w:val="style179"/>
        <w:numPr>
          <w:ilvl w:val="0"/>
          <w:numId w:val="11"/>
        </w:numPr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Номинация «Семейная династия мастеров»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Цель: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укрепление и повышение статуса семьи, поддержку и развитие традиций семейного художественного творчества. 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В конкурсе могут принять участие семейные коллективы, которые представили творческие любительские работы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в разных жанрах </w:t>
      </w:r>
      <w:r>
        <w:rPr>
          <w:rFonts w:ascii="Times New Roman" w:cs="Times New Roman" w:eastAsia="Times New Roman" w:hAnsi="Times New Roman"/>
          <w:sz w:val="28"/>
          <w:szCs w:val="28"/>
        </w:rPr>
        <w:t>декоративно-прикладного искусства</w:t>
      </w:r>
      <w:r>
        <w:rPr>
          <w:rFonts w:ascii="Times New Roman" w:cs="Times New Roman" w:eastAsia="Times New Roman" w:hAnsi="Times New Roman"/>
          <w:sz w:val="28"/>
          <w:szCs w:val="28"/>
        </w:rPr>
        <w:t>. В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номинаци</w:t>
      </w:r>
      <w:r>
        <w:rPr>
          <w:rFonts w:ascii="Times New Roman" w:cs="Times New Roman" w:eastAsia="Times New Roman" w:hAnsi="Times New Roman"/>
          <w:sz w:val="28"/>
          <w:szCs w:val="28"/>
        </w:rPr>
        <w:t>и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принимается не более 5-и разнохарактерны</w:t>
      </w:r>
      <w:r>
        <w:rPr>
          <w:rFonts w:ascii="Times New Roman" w:cs="Times New Roman" w:eastAsia="Times New Roman" w:hAnsi="Times New Roman"/>
          <w:sz w:val="28"/>
          <w:szCs w:val="28"/>
        </w:rPr>
        <w:t>х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работ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>от семьи</w:t>
      </w:r>
      <w:r>
        <w:rPr>
          <w:rFonts w:ascii="Times New Roman" w:cs="Times New Roman" w:eastAsia="Times New Roman" w:hAnsi="Times New Roman"/>
          <w:sz w:val="28"/>
          <w:szCs w:val="28"/>
        </w:rPr>
        <w:t>. По окончании конкурса работы возвращаются авторам</w:t>
      </w: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Оценка работ будет пр</w:t>
      </w:r>
      <w:r>
        <w:rPr>
          <w:rFonts w:ascii="Times New Roman" w:cs="Times New Roman" w:eastAsia="Times New Roman" w:hAnsi="Times New Roman"/>
          <w:sz w:val="28"/>
          <w:szCs w:val="28"/>
        </w:rPr>
        <w:t>оизво</w:t>
      </w:r>
      <w:r>
        <w:rPr>
          <w:rFonts w:ascii="Times New Roman" w:cs="Times New Roman" w:eastAsia="Times New Roman" w:hAnsi="Times New Roman"/>
          <w:sz w:val="28"/>
          <w:szCs w:val="28"/>
        </w:rPr>
        <w:t>диться по следующим параметрам:</w:t>
      </w:r>
    </w:p>
    <w:p>
      <w:pPr>
        <w:pStyle w:val="style0"/>
        <w:spacing w:after="0" w:lineRule="auto" w:line="240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sz w:val="28"/>
          <w:szCs w:val="28"/>
        </w:rPr>
        <w:t>соот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ветствие изделия заданной теме, </w:t>
      </w:r>
      <w:r>
        <w:rPr>
          <w:rFonts w:ascii="Times New Roman" w:cs="Times New Roman" w:eastAsia="Times New Roman" w:hAnsi="Times New Roman"/>
          <w:sz w:val="28"/>
          <w:szCs w:val="28"/>
        </w:rPr>
        <w:t>художественный уровень работ, оригинальность идеи</w:t>
      </w:r>
      <w:r>
        <w:rPr>
          <w:rFonts w:ascii="Times New Roman" w:cs="Times New Roman" w:eastAsia="Times New Roman" w:hAnsi="Times New Roman"/>
          <w:sz w:val="28"/>
          <w:szCs w:val="28"/>
        </w:rPr>
        <w:t>, техническая сложность работы</w:t>
      </w:r>
      <w:r>
        <w:rPr>
          <w:rFonts w:ascii="Times New Roman" w:cs="Times New Roman" w:eastAsia="Times New Roman" w:hAnsi="Times New Roman"/>
          <w:sz w:val="28"/>
          <w:szCs w:val="28"/>
        </w:rPr>
        <w:t>, преданность одному ремеслу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cs="Times New Roman" w:eastAsia="Times New Roman" w:hAnsi="Times New Roman"/>
          <w:sz w:val="28"/>
          <w:szCs w:val="28"/>
        </w:rPr>
        <w:t>династический стиль работ.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.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8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. Требования к оформлению Выставки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- ярмарки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: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widowControl w:val="false"/>
        <w:shd w:val="clear" w:color="auto" w:fill="ffffff"/>
        <w:spacing w:after="0" w:lineRule="auto" w:line="240"/>
        <w:ind w:firstLine="567"/>
        <w:jc w:val="both"/>
        <w:rPr>
          <w:rFonts w:ascii="Times New Roman" w:cs="Times New Roman" w:eastAsia="Times New Roman" w:hAnsi="Times New Roman"/>
          <w:sz w:val="28"/>
          <w:szCs w:val="28"/>
          <w:lang w:val="tt-RU"/>
        </w:rPr>
      </w:pPr>
      <w:r>
        <w:rPr>
          <w:rFonts w:ascii="Times New Roman" w:cs="Times New Roman" w:eastAsia="Courier New" w:hAnsi="Times New Roman"/>
          <w:sz w:val="28"/>
          <w:szCs w:val="28"/>
        </w:rPr>
        <w:t xml:space="preserve">Выставка оформляется в едином стиле. Участники представляют </w:t>
      </w:r>
      <w:r>
        <w:rPr>
          <w:rFonts w:ascii="Times New Roman" w:cs="Times New Roman" w:eastAsia="Courier New" w:hAnsi="Times New Roman"/>
          <w:sz w:val="28"/>
          <w:szCs w:val="28"/>
        </w:rPr>
        <w:t>м</w:t>
      </w:r>
      <w:r>
        <w:rPr>
          <w:rFonts w:ascii="Times New Roman" w:cs="Times New Roman" w:eastAsia="Courier New" w:hAnsi="Times New Roman"/>
          <w:sz w:val="28"/>
          <w:szCs w:val="28"/>
        </w:rPr>
        <w:t xml:space="preserve">униципальное образование Республики Татарстан и свою </w:t>
      </w:r>
      <w:r>
        <w:rPr>
          <w:rFonts w:ascii="Times New Roman" w:cs="Times New Roman" w:eastAsia="Courier New" w:hAnsi="Times New Roman"/>
          <w:sz w:val="28"/>
          <w:szCs w:val="28"/>
          <w:lang w:val="tt-RU"/>
        </w:rPr>
        <w:t>Выставку</w:t>
      </w:r>
      <w:r>
        <w:rPr>
          <w:rFonts w:ascii="Times New Roman" w:cs="Times New Roman" w:eastAsia="Courier New" w:hAnsi="Times New Roman"/>
          <w:sz w:val="28"/>
          <w:szCs w:val="28"/>
        </w:rPr>
        <w:t xml:space="preserve"> в народных или стилизованных костюмах.</w:t>
      </w:r>
    </w:p>
    <w:p>
      <w:pPr>
        <w:pStyle w:val="style0"/>
        <w:widowControl w:val="false"/>
        <w:shd w:val="clear" w:color="auto" w:fill="ffffff"/>
        <w:spacing w:after="0" w:lineRule="auto" w:line="240"/>
        <w:ind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Для размещения изделий </w:t>
      </w:r>
      <w:r>
        <w:rPr>
          <w:rFonts w:ascii="Times New Roman" w:cs="Times New Roman" w:eastAsia="Times New Roman" w:hAnsi="Times New Roman"/>
          <w:sz w:val="28"/>
          <w:szCs w:val="28"/>
        </w:rPr>
        <w:t>м</w:t>
      </w:r>
      <w:r>
        <w:rPr>
          <w:rFonts w:ascii="Times New Roman" w:cs="Times New Roman" w:eastAsia="Times New Roman" w:hAnsi="Times New Roman"/>
          <w:sz w:val="28"/>
          <w:szCs w:val="28"/>
        </w:rPr>
        <w:t>униципальное образование Республики Татарстан устанавливает необходимое оборудование.</w:t>
      </w:r>
    </w:p>
    <w:p>
      <w:pPr>
        <w:pStyle w:val="style0"/>
        <w:spacing w:after="0" w:lineRule="auto" w:line="240"/>
        <w:jc w:val="center"/>
        <w:outlineLvl w:val="1"/>
        <w:rPr>
          <w:rFonts w:ascii="Times New Roman" w:cs="Times New Roman" w:eastAsia="Times New Roman" w:hAnsi="Times New Roman"/>
          <w:b/>
          <w:bCs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before="100" w:beforeAutospacing="true" w:after="100" w:afterAutospacing="true" w:lineRule="auto" w:line="240"/>
        <w:jc w:val="right"/>
        <w:outlineLvl w:val="1"/>
        <w:rPr>
          <w:rFonts w:ascii="Times New Roman" w:cs="Times New Roman" w:eastAsia="Times New Roman" w:hAnsi="Times New Roman"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bCs/>
          <w:sz w:val="28"/>
          <w:szCs w:val="28"/>
        </w:rPr>
        <w:t>Приложение 1</w:t>
      </w:r>
    </w:p>
    <w:p>
      <w:pPr>
        <w:pStyle w:val="style0"/>
        <w:spacing w:before="100" w:beforeAutospacing="true" w:after="100" w:afterAutospacing="true" w:lineRule="auto" w:line="240"/>
        <w:jc w:val="right"/>
        <w:outlineLvl w:val="1"/>
        <w:rPr>
          <w:rFonts w:ascii="Times New Roman" w:cs="Times New Roman" w:eastAsia="Times New Roman" w:hAnsi="Times New Roman"/>
          <w:bCs/>
          <w:sz w:val="28"/>
          <w:szCs w:val="28"/>
        </w:rPr>
      </w:pP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Заявка на участие 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в </w:t>
      </w:r>
      <w:r>
        <w:rPr>
          <w:rFonts w:ascii="Times New Roman" w:cs="Times New Roman" w:eastAsia="Courier New" w:hAnsi="Times New Roman"/>
          <w:b/>
          <w:sz w:val="28"/>
          <w:szCs w:val="28"/>
        </w:rPr>
        <w:t>Республиканской Выставке</w:t>
      </w:r>
      <w:r>
        <w:rPr>
          <w:rFonts w:ascii="Times New Roman" w:cs="Times New Roman" w:eastAsia="Courier New" w:hAnsi="Times New Roman"/>
          <w:b/>
          <w:sz w:val="28"/>
          <w:szCs w:val="28"/>
        </w:rPr>
        <w:t>-ярмарке</w:t>
      </w:r>
      <w:r>
        <w:rPr>
          <w:rFonts w:ascii="Times New Roman" w:cs="Times New Roman" w:eastAsia="Courier New" w:hAnsi="Times New Roman"/>
          <w:b/>
          <w:sz w:val="28"/>
          <w:szCs w:val="28"/>
        </w:rPr>
        <w:t xml:space="preserve"> декоративно-прикладных изделий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Courier New" w:hAnsi="Times New Roman"/>
          <w:b/>
          <w:sz w:val="28"/>
          <w:szCs w:val="28"/>
        </w:rPr>
      </w:pPr>
      <w:r>
        <w:rPr>
          <w:rFonts w:ascii="Times New Roman" w:cs="Times New Roman" w:eastAsia="Courier New" w:hAnsi="Times New Roman"/>
          <w:b/>
          <w:sz w:val="28"/>
          <w:szCs w:val="28"/>
        </w:rPr>
        <w:t xml:space="preserve"> «</w:t>
      </w:r>
      <w:r>
        <w:rPr>
          <w:rFonts w:ascii="Times New Roman" w:cs="Times New Roman" w:eastAsia="Courier New" w:hAnsi="Times New Roman"/>
          <w:b/>
          <w:sz w:val="28"/>
          <w:szCs w:val="28"/>
        </w:rPr>
        <w:t>Сувениры России</w:t>
      </w:r>
      <w:r>
        <w:rPr>
          <w:rFonts w:ascii="Times New Roman" w:cs="Times New Roman" w:eastAsia="Courier New" w:hAnsi="Times New Roman"/>
          <w:b/>
          <w:sz w:val="28"/>
          <w:szCs w:val="28"/>
        </w:rPr>
        <w:t>»</w:t>
      </w:r>
      <w:r>
        <w:rPr>
          <w:rFonts w:ascii="Times New Roman" w:cs="Times New Roman" w:eastAsia="Courier New" w:hAnsi="Times New Roman"/>
          <w:b/>
          <w:sz w:val="28"/>
          <w:szCs w:val="28"/>
        </w:rPr>
        <w:t xml:space="preserve">, в рамках </w:t>
      </w:r>
      <w:r>
        <w:rPr>
          <w:rFonts w:ascii="Times New Roman" w:cs="Times New Roman" w:eastAsia="Courier New" w:hAnsi="Times New Roman"/>
          <w:b/>
          <w:sz w:val="28"/>
          <w:szCs w:val="28"/>
        </w:rPr>
        <w:t>Республиканского</w:t>
      </w:r>
      <w:r>
        <w:rPr>
          <w:rFonts w:ascii="Times New Roman" w:cs="Times New Roman" w:eastAsia="Courier New" w:hAnsi="Times New Roman"/>
          <w:b/>
          <w:sz w:val="28"/>
          <w:szCs w:val="28"/>
        </w:rPr>
        <w:t xml:space="preserve"> детского художественного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Courier New" w:hAnsi="Times New Roman"/>
          <w:b/>
          <w:sz w:val="28"/>
          <w:szCs w:val="28"/>
        </w:rPr>
        <w:t xml:space="preserve">фестиваля народного творчества «Без </w:t>
      </w:r>
      <w:r>
        <w:rPr>
          <w:rFonts w:ascii="Times New Roman" w:cs="Times New Roman" w:eastAsia="Courier New" w:hAnsi="Times New Roman"/>
          <w:b/>
          <w:sz w:val="28"/>
          <w:szCs w:val="28"/>
        </w:rPr>
        <w:t>бергә</w:t>
      </w:r>
      <w:r>
        <w:rPr>
          <w:rFonts w:ascii="Times New Roman" w:cs="Times New Roman" w:eastAsia="Courier New" w:hAnsi="Times New Roman"/>
          <w:b/>
          <w:sz w:val="28"/>
          <w:szCs w:val="28"/>
        </w:rPr>
        <w:t>»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</w:p>
    <w:tbl>
      <w:tblPr>
        <w:tblW w:w="95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785"/>
        <w:gridCol w:w="4795"/>
      </w:tblGrid>
      <w:tr>
        <w:trPr/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FitText w:val="false"/>
            <w:hideMark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Муниципальный район РТ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FitText w:val="false"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Calibri" w:cs="Times New Roman" w:eastAsia="Times New Roman" w:hAnsi="Calibri"/>
                <w:b/>
                <w:sz w:val="24"/>
                <w:szCs w:val="24"/>
              </w:rPr>
            </w:pPr>
          </w:p>
        </w:tc>
      </w:tr>
      <w:tr>
        <w:tblPrEx/>
        <w:trPr/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FitText w:val="false"/>
          </w:tcPr>
          <w:p>
            <w:pPr>
              <w:pStyle w:val="style0"/>
              <w:snapToGrid w:val="false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Имя, фамилия участника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 (п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едагог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FitText w:val="false"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Calibri" w:cs="Times New Roman" w:eastAsia="Times New Roman" w:hAnsi="Calibri"/>
                <w:b/>
                <w:sz w:val="24"/>
                <w:szCs w:val="24"/>
              </w:rPr>
            </w:pPr>
          </w:p>
        </w:tc>
      </w:tr>
      <w:tr>
        <w:tblPrEx/>
        <w:trPr/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FitText w:val="false"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Имя, фамилия участника 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(р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ебенок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FitText w:val="false"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Calibri" w:cs="Times New Roman" w:eastAsia="Times New Roman" w:hAnsi="Calibri"/>
                <w:b/>
                <w:sz w:val="24"/>
                <w:szCs w:val="24"/>
              </w:rPr>
            </w:pPr>
          </w:p>
        </w:tc>
      </w:tr>
      <w:tr>
        <w:tblPrEx/>
        <w:trPr/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FitText w:val="false"/>
            <w:hideMark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Возрас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cs="Times New Roman" w:eastAsia="Times New Roman" w:hAnsi="Times New Roman"/>
                <w:b/>
                <w:i/>
                <w:sz w:val="24"/>
                <w:szCs w:val="24"/>
                <w:u w:val="single"/>
              </w:rPr>
              <w:t>(</w:t>
            </w:r>
            <w:r>
              <w:rPr>
                <w:rFonts w:ascii="Times New Roman" w:cs="Times New Roman" w:eastAsia="Times New Roman" w:hAnsi="Times New Roman"/>
                <w:b/>
                <w:i/>
                <w:sz w:val="24"/>
                <w:szCs w:val="24"/>
                <w:u w:val="single"/>
              </w:rPr>
              <w:t>для ребенка)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FitText w:val="false"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Calibri" w:cs="Times New Roman" w:eastAsia="Times New Roman" w:hAnsi="Calibri"/>
                <w:b/>
                <w:sz w:val="24"/>
                <w:szCs w:val="24"/>
              </w:rPr>
            </w:pPr>
          </w:p>
        </w:tc>
      </w:tr>
      <w:tr>
        <w:tblPrEx/>
        <w:trPr/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FitText w:val="false"/>
            <w:hideMark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Количество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 сувенирной продукции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шт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FitText w:val="false"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Calibri" w:cs="Times New Roman" w:eastAsia="Times New Roman" w:hAnsi="Calibri"/>
                <w:b/>
                <w:sz w:val="24"/>
                <w:szCs w:val="24"/>
              </w:rPr>
            </w:pPr>
          </w:p>
        </w:tc>
      </w:tr>
      <w:tr>
        <w:tblPrEx/>
        <w:trPr/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FitText w:val="false"/>
            <w:hideMark/>
          </w:tcPr>
          <w:p>
            <w:pPr>
              <w:pStyle w:val="style0"/>
              <w:snapToGrid w:val="false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Полное название образовательной организации, </w:t>
            </w:r>
          </w:p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Номер телефона</w:t>
            </w:r>
          </w:p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  <w:lang w:val="en-US"/>
              </w:rPr>
              <w:t>E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  <w:lang w:val="en-US"/>
              </w:rPr>
              <w:t>mail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FitText w:val="false"/>
          </w:tcPr>
          <w:p>
            <w:pPr>
              <w:pStyle w:val="style0"/>
              <w:snapToGrid w:val="false"/>
              <w:spacing w:after="0" w:lineRule="auto" w:line="240"/>
              <w:jc w:val="both"/>
              <w:rPr>
                <w:rFonts w:ascii="Calibri" w:cs="Times New Roman" w:eastAsia="Times New Roman" w:hAnsi="Calibri"/>
                <w:b/>
                <w:sz w:val="24"/>
                <w:szCs w:val="24"/>
              </w:rPr>
            </w:pPr>
          </w:p>
        </w:tc>
      </w:tr>
      <w:tr>
        <w:tblPrEx/>
        <w:trPr/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FitText w:val="false"/>
            <w:hideMark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>Контактный телефон педагога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FitText w:val="false"/>
          </w:tcPr>
          <w:p>
            <w:pPr>
              <w:pStyle w:val="style0"/>
              <w:snapToGrid w:val="false"/>
              <w:spacing w:lineRule="auto" w:line="240"/>
              <w:jc w:val="both"/>
              <w:rPr>
                <w:rFonts w:ascii="Calibri" w:cs="Times New Roman" w:eastAsia="Times New Roman" w:hAnsi="Calibri"/>
                <w:b/>
                <w:sz w:val="24"/>
                <w:szCs w:val="24"/>
              </w:rPr>
            </w:pPr>
          </w:p>
        </w:tc>
      </w:tr>
    </w:tbl>
    <w:p>
      <w:pPr>
        <w:pStyle w:val="style0"/>
        <w:widowControl w:val="false"/>
        <w:tabs>
          <w:tab w:val="left" w:leader="none" w:pos="0"/>
          <w:tab w:val="left" w:leader="none" w:pos="284"/>
        </w:tabs>
        <w:spacing w:after="0" w:lineRule="auto" w:line="240"/>
        <w:jc w:val="both"/>
        <w:contextualSpacing/>
        <w:rPr>
          <w:rFonts w:ascii="Times New Roman" w:cs="Times New Roman" w:eastAsia="Times New Roman" w:hAnsi="Times New Roman"/>
          <w:spacing w:val="9"/>
          <w:sz w:val="28"/>
          <w:szCs w:val="28"/>
          <w:u w:val="single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  <w:i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Представленные изделия, которые не соответствуют требованиям согласно данному Положению, в Выставке не участвуют!</w:t>
      </w:r>
    </w:p>
    <w:p>
      <w:pPr>
        <w:pStyle w:val="style0"/>
        <w:spacing w:lineRule="auto" w:line="24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jc w:val="right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jc w:val="right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jc w:val="right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jc w:val="right"/>
        <w:rPr>
          <w:rFonts w:ascii="Times New Roman" w:cs="Times New Roman" w:eastAsia="Times New Roman" w:hAnsi="Times New Roman"/>
          <w:sz w:val="28"/>
          <w:szCs w:val="28"/>
        </w:rPr>
      </w:pPr>
    </w:p>
    <w:p>
      <w:pPr>
        <w:pStyle w:val="style0"/>
        <w:jc w:val="right"/>
        <w:rPr>
          <w:rFonts w:ascii="Calibri" w:cs="Times New Roman" w:eastAsia="Times New Roman" w:hAnsi="Calibri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Приложение 2</w:t>
      </w:r>
    </w:p>
    <w:p>
      <w:pPr>
        <w:pStyle w:val="style0"/>
        <w:keepNext/>
        <w:keepLines/>
        <w:spacing w:after="0"/>
        <w:jc w:val="center"/>
        <w:outlineLvl w:val="0"/>
        <w:rPr>
          <w:rFonts w:ascii="Times New Roman" w:cs="Times New Roman" w:eastAsia="Times New Roman" w:hAnsi="Times New Roman"/>
          <w:b/>
          <w:bCs/>
          <w:sz w:val="28"/>
          <w:szCs w:val="28"/>
        </w:rPr>
      </w:pPr>
    </w:p>
    <w:p>
      <w:pPr>
        <w:pStyle w:val="style0"/>
        <w:keepNext/>
        <w:keepLines/>
        <w:spacing w:after="0"/>
        <w:jc w:val="center"/>
        <w:outlineLvl w:val="0"/>
        <w:rPr>
          <w:rFonts w:ascii="Times New Roman" w:cs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8"/>
          <w:szCs w:val="28"/>
        </w:rPr>
        <w:t>ПРОТОКОЛ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</w:rPr>
      </w:pPr>
      <w:r>
        <w:rPr>
          <w:rFonts w:ascii="Times New Roman" w:cs="Times New Roman" w:eastAsia="Times New Roman" w:hAnsi="Times New Roman"/>
          <w:b/>
          <w:sz w:val="28"/>
        </w:rPr>
        <w:t>заседания жюри муниципального этапа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>Республиканской Выставки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-ярмарки </w:t>
      </w:r>
      <w:r>
        <w:rPr>
          <w:rFonts w:ascii="Times New Roman" w:cs="Times New Roman" w:eastAsia="Courier New" w:hAnsi="Times New Roman"/>
          <w:b/>
          <w:sz w:val="28"/>
          <w:szCs w:val="28"/>
        </w:rPr>
        <w:t>ДПИ «</w:t>
      </w:r>
      <w:r>
        <w:rPr>
          <w:rFonts w:ascii="Times New Roman" w:cs="Times New Roman" w:eastAsia="Courier New" w:hAnsi="Times New Roman"/>
          <w:b/>
          <w:sz w:val="28"/>
          <w:szCs w:val="28"/>
        </w:rPr>
        <w:t>Сувениры России</w:t>
      </w:r>
      <w:r>
        <w:rPr>
          <w:rFonts w:ascii="Times New Roman" w:cs="Times New Roman" w:eastAsia="Courier New" w:hAnsi="Times New Roman"/>
          <w:b/>
          <w:sz w:val="28"/>
          <w:szCs w:val="28"/>
        </w:rPr>
        <w:t>»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в рамках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Республиканского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детского художественного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фестиваля народного творчества «Без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бергә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»</w:t>
      </w:r>
    </w:p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8"/>
          <w:szCs w:val="28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Отдел (Управление) образования муниципального района Республики Татарстан_____________________________________________________________________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Почтовый адрес  органа управления образованием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(Индекс, муниципальный район, город, район, улица, дом)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ФИО (полностью) руководителя органа управления образованием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ФИО (полностью) председателя жюри первого этапа Конкурса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Телефон специалиста органа управления образованием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Дата заседания </w:t>
      </w:r>
    </w:p>
    <w:p>
      <w:pPr>
        <w:pStyle w:val="style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 xml:space="preserve">Предоставить на </w:t>
      </w:r>
      <w:r>
        <w:rPr>
          <w:rFonts w:ascii="Times New Roman" w:cs="Times New Roman" w:eastAsia="Times New Roman" w:hAnsi="Times New Roman"/>
          <w:b/>
        </w:rPr>
        <w:t>Республиканскую</w:t>
      </w:r>
      <w:r>
        <w:rPr>
          <w:rFonts w:ascii="Times New Roman" w:cs="Times New Roman" w:eastAsia="Times New Roman" w:hAnsi="Times New Roman"/>
          <w:b/>
        </w:rPr>
        <w:t xml:space="preserve"> в</w:t>
      </w:r>
      <w:r>
        <w:rPr>
          <w:rFonts w:ascii="Times New Roman" w:cs="Times New Roman" w:eastAsia="Times New Roman" w:hAnsi="Times New Roman"/>
          <w:b/>
        </w:rPr>
        <w:t>ыставку следующие изделия: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1._________________________ 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(название работы)                            (ФИО автора, год рождения автора)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___________________________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 (</w:t>
      </w:r>
      <w:r>
        <w:rPr>
          <w:rFonts w:ascii="Times New Roman" w:cs="Times New Roman" w:eastAsia="Times New Roman" w:hAnsi="Times New Roman"/>
        </w:rPr>
        <w:t>УДОд</w:t>
      </w:r>
      <w:r>
        <w:rPr>
          <w:rFonts w:ascii="Times New Roman" w:cs="Times New Roman" w:eastAsia="Times New Roman" w:hAnsi="Times New Roman"/>
        </w:rPr>
        <w:t xml:space="preserve">)                                                (ФИО педагога)       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2._________________________ 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(название работы)                            (ФИО автора, год рождения автора)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___________________________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 xml:space="preserve">Предоставить на Республиканскую </w:t>
      </w:r>
      <w:r>
        <w:rPr>
          <w:rFonts w:ascii="Times New Roman" w:cs="Times New Roman" w:eastAsia="Times New Roman" w:hAnsi="Times New Roman"/>
          <w:b/>
        </w:rPr>
        <w:t>Выставку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/>
        </w:rPr>
        <w:t>следующую выставочную экспозицию</w:t>
      </w:r>
      <w:r>
        <w:rPr>
          <w:rFonts w:ascii="Times New Roman" w:cs="Times New Roman" w:eastAsia="Times New Roman" w:hAnsi="Times New Roman"/>
          <w:b/>
        </w:rPr>
        <w:t>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1._________________________ 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(название работы)                            (ФИО автора, год рождения автора)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 xml:space="preserve">Предоставить на Республиканскую Выставку </w:t>
      </w:r>
      <w:r>
        <w:rPr>
          <w:rFonts w:ascii="Times New Roman" w:cs="Times New Roman" w:eastAsia="Times New Roman" w:hAnsi="Times New Roman"/>
          <w:b/>
        </w:rPr>
        <w:t>следующие работы в номинации «Семейные династии мастеров»</w:t>
      </w:r>
      <w:r>
        <w:rPr>
          <w:rFonts w:ascii="Times New Roman" w:cs="Times New Roman" w:eastAsia="Times New Roman" w:hAnsi="Times New Roman"/>
          <w:b/>
        </w:rPr>
        <w:t>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1._________________________ 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(название работы)                            (ФИО автора, год рождения автора)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___________________________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 (</w:t>
      </w:r>
      <w:r>
        <w:rPr>
          <w:rFonts w:ascii="Times New Roman" w:cs="Times New Roman" w:eastAsia="Times New Roman" w:hAnsi="Times New Roman"/>
        </w:rPr>
        <w:t>УДОд</w:t>
      </w:r>
      <w:r>
        <w:rPr>
          <w:rFonts w:ascii="Times New Roman" w:cs="Times New Roman" w:eastAsia="Times New Roman" w:hAnsi="Times New Roman"/>
        </w:rPr>
        <w:t xml:space="preserve">)                                                (ФИО педагога)       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2._________________________ 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(название работы)                            (ФИО автора, год рождения автора)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___________________________              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(</w:t>
      </w:r>
      <w:r>
        <w:rPr>
          <w:rFonts w:ascii="Times New Roman" w:cs="Times New Roman" w:eastAsia="Times New Roman" w:hAnsi="Times New Roman"/>
        </w:rPr>
        <w:t>УДОд</w:t>
      </w:r>
      <w:r>
        <w:rPr>
          <w:rFonts w:ascii="Times New Roman" w:cs="Times New Roman" w:eastAsia="Times New Roman" w:hAnsi="Times New Roman"/>
        </w:rPr>
        <w:t xml:space="preserve">)                                              (ФИО педагога)        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Подписи членов жюри: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________________________                 _________________________________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(подпись)                                                    (ФИО, должность, звания)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________________________                 _________________________________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(подпись)                                                    (ФИО, должность, звания)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________________________                 _________________________________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(подпись)                                                    (ФИО, должность, звания)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Протокол утвержден_______________________________________________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                              (подпись председателя жюри первого этапа)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                                        Место печати</w:t>
      </w:r>
    </w:p>
    <w:p>
      <w:pPr>
        <w:pStyle w:val="style0"/>
        <w:spacing w:after="0" w:lineRule="auto" w:line="240"/>
        <w:jc w:val="both"/>
        <w:rPr>
          <w:rFonts w:ascii="Times New Roman" w:cs="Times New Roman" w:eastAsia="Times New Roman" w:hAnsi="Times New Roman"/>
          <w:sz w:val="28"/>
          <w:szCs w:val="28"/>
        </w:rPr>
      </w:pPr>
    </w:p>
    <w:sectPr>
      <w:headerReference w:type="even" r:id="rId3"/>
      <w:pgSz w:w="11909" w:h="16834" w:orient="portrait"/>
      <w:pgMar w:top="567" w:right="710" w:bottom="851" w:left="1276" w:header="578" w:footer="720" w:gutter="0"/>
      <w:pgNumType w:start="0"/>
      <w:cols w:space="60"/>
      <w:noEndnote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cc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002020404"/>
    <w:charset w:val="cc"/>
    <w:family w:val="modern"/>
    <w:pitch w:val="fixed"/>
    <w:sig w:usb0="E0002AFF" w:usb1="C0007843" w:usb2="00000009" w:usb3="00000000" w:csb0="000001FF" w:csb1="00000000"/>
  </w:font>
  <w:font w:name="Calibri">
    <w:altName w:val="Calibri"/>
    <w:panose1 w:val="020f0502020002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005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4030204"/>
    <w:charset w:val="cc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005040204"/>
    <w:charset w:val="cc"/>
    <w:family w:val="swiss"/>
    <w:pitch w:val="variable"/>
    <w:sig w:usb0="A10006FF" w:usb1="4000205B" w:usb2="0000001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1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1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BBC716E"/>
    <w:lvl w:ilvl="0" w:tplc="538C79B2">
      <w:start w:val="1"/>
      <w:numFmt w:val="decimal"/>
      <w:lvlText w:val="%1."/>
      <w:lvlJc w:val="left"/>
      <w:pPr>
        <w:ind w:left="1364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">
    <w:nsid w:val="00000001"/>
    <w:multiLevelType w:val="hybridMultilevel"/>
    <w:tmpl w:val="A9D4A41C"/>
    <w:lvl w:ilvl="0" w:tplc="EA6CE250">
      <w:start w:val="1"/>
      <w:numFmt w:val="decimal"/>
      <w:lvlText w:val="%1."/>
      <w:lvlJc w:val="left"/>
      <w:pPr>
        <w:ind w:left="927" w:hanging="360"/>
      </w:pPr>
      <w:rPr>
        <w:rFonts w:hint="default"/>
        <w:b w:val="false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0000002"/>
    <w:multiLevelType w:val="hybridMultilevel"/>
    <w:tmpl w:val="E26252E4"/>
    <w:lvl w:ilvl="0" w:tplc="9B0CC1C4">
      <w:start w:val="1"/>
      <w:numFmt w:val="bullet"/>
      <w:lvlText w:val=""/>
      <w:lvlJc w:val="left"/>
      <w:pPr>
        <w:tabs>
          <w:tab w:val="left" w:leader="none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0BB6A52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00000004"/>
    <w:multiLevelType w:val="hybridMultilevel"/>
    <w:tmpl w:val="28140144"/>
    <w:lvl w:ilvl="0" w:tplc="D6E2402A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5">
    <w:nsid w:val="00000005"/>
    <w:multiLevelType w:val="multilevel"/>
    <w:tmpl w:val="0526D9EA"/>
    <w:lvl w:ilvl="0">
      <w:start w:val="1"/>
      <w:numFmt w:val="decimal"/>
      <w:lvlText w:val="9.%1."/>
      <w:lvlJc w:val="left"/>
      <w:pPr>
        <w:ind w:left="0" w:firstLine="0"/>
      </w:pPr>
      <w:rPr>
        <w:rFonts w:ascii="Times New Roman" w:cs="Times New Roman" w:eastAsia="Times New Roman" w:hAnsi="Times New Roman"/>
        <w:b w:val="false"/>
        <w:bCs w:val="false"/>
        <w:i w:val="false"/>
        <w:iCs w:val="false"/>
        <w:smallCaps w:val="false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6">
    <w:nsid w:val="00000006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0000007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</w:abstractNum>
  <w:abstractNum w:abstractNumId="8">
    <w:nsid w:val="00000008"/>
    <w:multiLevelType w:val="hybridMultilevel"/>
    <w:tmpl w:val="5840F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9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0000000A"/>
    <w:multiLevelType w:val="multilevel"/>
    <w:tmpl w:val="78B8C3B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0000000B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0000000C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0000000D"/>
    <w:multiLevelType w:val="multilevel"/>
    <w:tmpl w:val="609CA56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0000000E"/>
    <w:multiLevelType w:val="hybridMultilevel"/>
    <w:tmpl w:val="A5F2B444"/>
    <w:lvl w:ilvl="0" w:tplc="33409BEC">
      <w:start w:val="1"/>
      <w:numFmt w:val="bullet"/>
      <w:lvlText w:val=""/>
      <w:lvlJc w:val="left"/>
      <w:pPr>
        <w:tabs>
          <w:tab w:val="left" w:leader="none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4EF20EB2"/>
    <w:lvl w:ilvl="0" w:tplc="A9163D54">
      <w:start w:val="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00000010"/>
    <w:multiLevelType w:val="multilevel"/>
    <w:tmpl w:val="3F4CDB80"/>
    <w:lvl w:ilvl="0">
      <w:start w:val="1"/>
      <w:numFmt w:val="bullet"/>
      <w:lvlText w:val="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0000011"/>
    <w:multiLevelType w:val="hybridMultilevel"/>
    <w:tmpl w:val="231EACA6"/>
    <w:lvl w:ilvl="0" w:tplc="8152BE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00000012"/>
    <w:multiLevelType w:val="hybridMultilevel"/>
    <w:tmpl w:val="7B6432E6"/>
    <w:lvl w:ilvl="0" w:tplc="34A4D78A">
      <w:start w:val="1"/>
      <w:numFmt w:val="decimal"/>
      <w:lvlText w:val="%1."/>
      <w:lvlJc w:val="left"/>
      <w:pPr>
        <w:ind w:left="735" w:hanging="375"/>
      </w:pPr>
      <w:rPr>
        <w:rFonts w:eastAsia="Courier New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0000013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11"/>
  </w:num>
  <w:num w:numId="3">
    <w:abstractNumId w:val="6"/>
  </w:num>
  <w:num w:numId="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14"/>
  </w:num>
  <w:num w:numId="8">
    <w:abstractNumId w:val="0"/>
  </w:num>
  <w:num w:numId="9">
    <w:abstractNumId w:val="19"/>
  </w:num>
  <w:num w:numId="10">
    <w:abstractNumId w:val="10"/>
  </w:num>
  <w:num w:numId="11">
    <w:abstractNumId w:val="15"/>
  </w:num>
  <w:num w:numId="12">
    <w:abstractNumId w:val="3"/>
  </w:num>
  <w:num w:numId="13">
    <w:abstractNumId w:val="18"/>
  </w:num>
  <w:num w:numId="14">
    <w:abstractNumId w:val="12"/>
  </w:num>
  <w:num w:numId="15">
    <w:abstractNumId w:val="9"/>
  </w:num>
  <w:num w:numId="16">
    <w:abstractNumId w:val="1"/>
  </w:num>
  <w:num w:numId="17">
    <w:abstractNumId w:val="13"/>
  </w:num>
  <w:num w:numId="18">
    <w:abstractNumId w:val="4"/>
  </w:num>
  <w:num w:numId="19">
    <w:abstractNumId w:val="17"/>
  </w:num>
  <w:num w:numId="20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nforcement="0"/>
  <w:defaultTabStop w:val="708"/>
  <w:characterSpacingControl w:val="doNotCompress"/>
  <w:compat>
    <w:useFELayout/>
    <w:compatSetting w:name="compatibilityMode" w:uri="http://schemas.microsoft.com/office/word" w:val="12"/>
  </w:compat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w="http://schemas.openxmlformats.org/wordprocessingml/2006/main">
  <w:docDefaults>
    <w:rPrDefault>
      <w:rPr>
        <w:rFonts w:ascii="Calibri" w:cs="宋体" w:eastAsia="宋体" w:hAnsi="Calibri"/>
        <w:sz w:val="22"/>
        <w:szCs w:val="22"/>
        <w:lang w:val="ru-RU" w:bidi="ar-SA" w:eastAsia="ru-RU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2">
    <w:name w:val="heading 2"/>
    <w:basedOn w:val="style0"/>
    <w:next w:val="style2"/>
    <w:link w:val="style4101"/>
    <w:qFormat/>
    <w:uiPriority w:val="9"/>
    <w:pPr>
      <w:spacing w:before="100" w:beforeAutospacing="true" w:after="100" w:afterAutospacing="true" w:lineRule="auto" w:line="240"/>
      <w:outlineLvl w:val="1"/>
    </w:pPr>
    <w:rPr>
      <w:rFonts w:ascii="Times New Roman" w:cs="Times New Roman" w:eastAsia="Times New Roman" w:hAnsi="Times New Roman"/>
      <w:b/>
      <w:bCs/>
      <w:sz w:val="36"/>
      <w:szCs w:val="3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tabs>
        <w:tab w:val="center" w:leader="none" w:pos="4677"/>
        <w:tab w:val="right" w:leader="none" w:pos="9355"/>
      </w:tabs>
      <w:spacing w:after="0" w:lineRule="auto" w:line="240"/>
    </w:pPr>
    <w:rPr>
      <w:rFonts w:ascii="Times New Roman" w:cs="Times New Roman" w:eastAsia="Times New Roman" w:hAnsi="Times New Roman"/>
      <w:sz w:val="24"/>
      <w:szCs w:val="24"/>
    </w:rPr>
  </w:style>
  <w:style w:type="character" w:customStyle="1" w:styleId="style4097">
    <w:name w:val="Верхний колонтитул Знак"/>
    <w:basedOn w:val="style65"/>
    <w:next w:val="style4097"/>
    <w:link w:val="style31"/>
    <w:rPr>
      <w:rFonts w:ascii="Times New Roman" w:cs="Times New Roman" w:eastAsia="Times New Roman" w:hAnsi="Times New Roman"/>
      <w:sz w:val="24"/>
      <w:szCs w:val="24"/>
    </w:rPr>
  </w:style>
  <w:style w:type="character" w:styleId="style41">
    <w:name w:val="page number"/>
    <w:next w:val="style41"/>
  </w:style>
  <w:style w:type="paragraph" w:styleId="style80">
    <w:name w:val="Body Text 2"/>
    <w:basedOn w:val="style0"/>
    <w:next w:val="style80"/>
    <w:link w:val="style4098"/>
    <w:uiPriority w:val="99"/>
    <w:pPr>
      <w:suppressAutoHyphens/>
      <w:spacing w:after="120" w:lineRule="auto" w:line="480"/>
    </w:pPr>
    <w:rPr>
      <w:rFonts w:ascii="Times New Roman" w:cs="Times New Roman" w:eastAsia="Times New Roman" w:hAnsi="Times New Roman"/>
      <w:sz w:val="24"/>
      <w:szCs w:val="24"/>
      <w:lang w:eastAsia="ar-SA"/>
    </w:rPr>
  </w:style>
  <w:style w:type="character" w:customStyle="1" w:styleId="style4098">
    <w:name w:val="Основной текст 2 Знак"/>
    <w:basedOn w:val="style65"/>
    <w:next w:val="style4098"/>
    <w:link w:val="style80"/>
    <w:uiPriority w:val="99"/>
    <w:rPr>
      <w:rFonts w:ascii="Times New Roman" w:cs="Times New Roman" w:eastAsia="Times New Roman" w:hAnsi="Times New Roman"/>
      <w:sz w:val="24"/>
      <w:szCs w:val="24"/>
      <w:lang w:eastAsia="ar-SA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77"/>
        <w:tab w:val="right" w:leader="none" w:pos="9355"/>
      </w:tabs>
      <w:spacing w:after="0" w:lineRule="auto" w:line="240"/>
    </w:pPr>
    <w:rPr/>
  </w:style>
  <w:style w:type="character" w:customStyle="1" w:styleId="style4099">
    <w:name w:val="Нижний колонтитул Знак"/>
    <w:basedOn w:val="style65"/>
    <w:next w:val="style4099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</w:rPr>
  </w:style>
  <w:style w:type="paragraph" w:styleId="style153">
    <w:name w:val="Balloon Text"/>
    <w:basedOn w:val="style0"/>
    <w:next w:val="style153"/>
    <w:link w:val="style4100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100">
    <w:name w:val="Текст выноски Знак"/>
    <w:basedOn w:val="style65"/>
    <w:next w:val="style4100"/>
    <w:link w:val="style153"/>
    <w:uiPriority w:val="99"/>
    <w:rPr>
      <w:rFonts w:ascii="Tahoma" w:cs="Tahoma" w:hAnsi="Tahoma"/>
      <w:sz w:val="16"/>
      <w:szCs w:val="16"/>
    </w:rPr>
  </w:style>
  <w:style w:type="character" w:customStyle="1" w:styleId="style4101">
    <w:name w:val="Заголовок 2 Знак"/>
    <w:basedOn w:val="style65"/>
    <w:next w:val="style4101"/>
    <w:link w:val="style2"/>
    <w:uiPriority w:val="9"/>
    <w:rPr>
      <w:rFonts w:ascii="Times New Roman" w:cs="Times New Roman" w:eastAsia="Times New Roman" w:hAnsi="Times New Roman"/>
      <w:b/>
      <w:bCs/>
      <w:sz w:val="36"/>
      <w:szCs w:val="36"/>
      <w:lang w:eastAsia="ru-RU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fontTable" Target="fontTable.xml"/><Relationship Id="rId8" Type="http://schemas.openxmlformats.org/officeDocument/2006/relationships/customXml" Target="../customXml/item1.xml"/><Relationship Id="rId4" Type="http://schemas.openxmlformats.org/officeDocument/2006/relationships/styles" Target="styles.xml"/><Relationship Id="rId3" Type="http://schemas.openxmlformats.org/officeDocument/2006/relationships/header" Target="header2.xml"/><Relationship Id="rId6" Type="http://schemas.openxmlformats.org/officeDocument/2006/relationships/settings" Target="settings.xml"/><Relationship Id="rId1" Type="http://schemas.openxmlformats.org/officeDocument/2006/relationships/numbering" Target="numbering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C96E80-6800-4BF4-A209-6EAC7536E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4285</Words>
  <Characters>34416</Characters>
  <Application>WPS Office</Application>
  <DocSecurity>0</DocSecurity>
  <Paragraphs>827</Paragraphs>
  <ScaleCrop>false</ScaleCrop>
  <Company>SPecialiST RePack</Company>
  <LinksUpToDate>false</LinksUpToDate>
  <CharactersWithSpaces>40620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2019-02-19T12:43:44Z</dcterms:created>
  <dc:creator>User</dc:creator>
  <lastModifiedBy>Redmi Note 4</lastModifiedBy>
  <lastPrinted>2019-02-18T09:01:00Z</lastPrinted>
  <dcterms:modified xsi:type="dcterms:W3CDTF">2019-02-19T12:43:45Z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